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684E5E" w14:textId="2D112450"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D73337">
        <w:rPr>
          <w:rFonts w:cs="Arial"/>
          <w:sz w:val="24"/>
          <w:szCs w:val="24"/>
        </w:rPr>
        <w:t>8</w:t>
      </w:r>
      <w:r w:rsidR="00BF312E">
        <w:rPr>
          <w:rFonts w:cs="Arial"/>
          <w:sz w:val="24"/>
          <w:szCs w:val="24"/>
        </w:rPr>
        <w:t>-e</w:t>
      </w:r>
      <w:r w:rsidRPr="002D6524">
        <w:rPr>
          <w:rFonts w:cs="Arial"/>
          <w:noProof w:val="0"/>
          <w:sz w:val="24"/>
        </w:rPr>
        <w:tab/>
      </w:r>
      <w:r w:rsidRPr="002D6524">
        <w:rPr>
          <w:rFonts w:cs="Arial"/>
          <w:noProof w:val="0"/>
          <w:sz w:val="24"/>
        </w:rPr>
        <w:tab/>
      </w:r>
      <w:r w:rsidR="00917F97" w:rsidRPr="00917F97">
        <w:rPr>
          <w:rFonts w:cs="Arial"/>
          <w:noProof w:val="0"/>
          <w:sz w:val="24"/>
        </w:rPr>
        <w:t>R4-2101240</w:t>
      </w:r>
    </w:p>
    <w:p w14:paraId="1C935CB1" w14:textId="06D7FB5A"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3770D3">
        <w:rPr>
          <w:rFonts w:cs="Arial"/>
          <w:sz w:val="24"/>
          <w:szCs w:val="24"/>
        </w:rPr>
        <w:t xml:space="preserve">25 </w:t>
      </w:r>
      <w:r w:rsidR="00917F97">
        <w:rPr>
          <w:rFonts w:cs="Arial"/>
          <w:sz w:val="24"/>
          <w:szCs w:val="24"/>
        </w:rPr>
        <w:t>January</w:t>
      </w:r>
      <w:r w:rsidR="003770D3" w:rsidRPr="000F6D9F">
        <w:rPr>
          <w:rFonts w:cs="Arial"/>
          <w:sz w:val="24"/>
          <w:szCs w:val="24"/>
        </w:rPr>
        <w:t xml:space="preserve"> – </w:t>
      </w:r>
      <w:r w:rsidR="003770D3">
        <w:rPr>
          <w:rFonts w:cs="Arial"/>
          <w:sz w:val="24"/>
          <w:szCs w:val="24"/>
        </w:rPr>
        <w:t>5</w:t>
      </w:r>
      <w:r w:rsidR="003770D3" w:rsidRPr="000F6D9F">
        <w:rPr>
          <w:rFonts w:cs="Arial"/>
          <w:sz w:val="24"/>
          <w:szCs w:val="24"/>
        </w:rPr>
        <w:t xml:space="preserve"> </w:t>
      </w:r>
      <w:r w:rsidR="003770D3">
        <w:rPr>
          <w:rFonts w:cs="Arial"/>
          <w:sz w:val="24"/>
          <w:szCs w:val="24"/>
        </w:rPr>
        <w:t>February</w:t>
      </w:r>
      <w:r w:rsidR="003770D3" w:rsidRPr="000F6D9F">
        <w:rPr>
          <w:rFonts w:cs="Arial"/>
          <w:sz w:val="24"/>
          <w:szCs w:val="24"/>
        </w:rPr>
        <w:t>, 202</w:t>
      </w:r>
      <w:r w:rsidR="003770D3">
        <w:rPr>
          <w:rFonts w:cs="Arial"/>
          <w:sz w:val="24"/>
          <w:szCs w:val="24"/>
        </w:rPr>
        <w:t>1</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40FC4FC9"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FA5DAC">
        <w:rPr>
          <w:rFonts w:ascii="Arial" w:hAnsi="Arial" w:cs="Arial"/>
          <w:b/>
          <w:sz w:val="24"/>
        </w:rPr>
        <w:t>7</w:t>
      </w:r>
      <w:r w:rsidR="00B827F1" w:rsidRPr="00B827F1">
        <w:rPr>
          <w:rFonts w:ascii="Arial" w:hAnsi="Arial" w:cs="Arial"/>
          <w:b/>
          <w:sz w:val="24"/>
        </w:rPr>
        <w:t>.</w:t>
      </w:r>
      <w:r w:rsidR="00A71611">
        <w:rPr>
          <w:rFonts w:ascii="Arial" w:hAnsi="Arial" w:cs="Arial"/>
          <w:b/>
          <w:sz w:val="24"/>
        </w:rPr>
        <w:t>3</w:t>
      </w:r>
      <w:r w:rsidR="00B827F1" w:rsidRPr="00B827F1">
        <w:rPr>
          <w:rFonts w:ascii="Arial" w:hAnsi="Arial" w:cs="Arial"/>
          <w:b/>
          <w:sz w:val="24"/>
        </w:rPr>
        <w:t>.</w:t>
      </w:r>
      <w:r w:rsidR="00790D4A">
        <w:rPr>
          <w:rFonts w:ascii="Arial" w:hAnsi="Arial" w:cs="Arial"/>
          <w:b/>
          <w:sz w:val="24"/>
        </w:rPr>
        <w:t>6</w:t>
      </w:r>
      <w:r w:rsidR="00A71611">
        <w:rPr>
          <w:rFonts w:ascii="Arial" w:hAnsi="Arial" w:cs="Arial"/>
          <w:b/>
          <w:sz w:val="24"/>
        </w:rPr>
        <w:t>.</w:t>
      </w:r>
      <w:r w:rsidR="002F622F">
        <w:rPr>
          <w:rFonts w:ascii="Arial" w:hAnsi="Arial" w:cs="Arial"/>
          <w:b/>
          <w:sz w:val="24"/>
        </w:rPr>
        <w:t>3</w:t>
      </w:r>
      <w:r w:rsidR="00790D4A">
        <w:rPr>
          <w:rFonts w:ascii="Arial" w:hAnsi="Arial" w:cs="Arial"/>
          <w:b/>
          <w:sz w:val="24"/>
        </w:rPr>
        <w:t>.</w:t>
      </w:r>
      <w:r w:rsidR="0003035C">
        <w:rPr>
          <w:rFonts w:ascii="Arial" w:hAnsi="Arial" w:cs="Arial"/>
          <w:b/>
          <w:sz w:val="24"/>
        </w:rPr>
        <w:t>4</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028460D4"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917F97" w:rsidRPr="00917F97">
        <w:rPr>
          <w:rFonts w:ascii="Arial" w:hAnsi="Arial" w:cs="Arial"/>
          <w:b/>
          <w:sz w:val="24"/>
        </w:rPr>
        <w:t>Discussion on NR V2X Multiple Link PSCCH/PSSCH decoding capability requirements</w:t>
      </w:r>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05B7E7B8" w14:textId="6A451EDE" w:rsidR="00D41B97" w:rsidRPr="002A3EB8" w:rsidRDefault="00D41B97" w:rsidP="00CF667C">
      <w:pPr>
        <w:jc w:val="both"/>
        <w:rPr>
          <w:lang w:val="en-US"/>
        </w:rPr>
      </w:pPr>
      <w:r>
        <w:t>In the RAN4 #</w:t>
      </w:r>
      <w:r w:rsidR="002A3EB8">
        <w:t>9</w:t>
      </w:r>
      <w:r w:rsidR="00373750">
        <w:t>7</w:t>
      </w:r>
      <w:r w:rsidR="002A3EB8">
        <w:t xml:space="preserve">-e meeting, </w:t>
      </w:r>
      <w:r w:rsidR="002A3EB8" w:rsidRPr="002A3EB8">
        <w:rPr>
          <w:lang w:val="en-US"/>
        </w:rPr>
        <w:t>WF</w:t>
      </w:r>
      <w:r w:rsidR="004615C7">
        <w:rPr>
          <w:lang w:val="en-US"/>
        </w:rPr>
        <w:t xml:space="preserve"> </w:t>
      </w:r>
      <w:r w:rsidR="002F622F" w:rsidRPr="002F622F">
        <w:rPr>
          <w:lang w:val="en-US"/>
        </w:rPr>
        <w:t>on multiple link tests for NR V2X demodulation performance</w:t>
      </w:r>
      <w:r w:rsidR="002F622F">
        <w:rPr>
          <w:lang w:val="en-US"/>
        </w:rPr>
        <w:t xml:space="preserve"> </w:t>
      </w:r>
      <w:r w:rsidR="002A3EB8">
        <w:rPr>
          <w:lang w:val="en-US"/>
        </w:rPr>
        <w:t xml:space="preserve">was agreed </w:t>
      </w:r>
      <w:r w:rsidR="00721965">
        <w:rPr>
          <w:lang w:val="en-US"/>
        </w:rPr>
        <w:fldChar w:fldCharType="begin"/>
      </w:r>
      <w:r w:rsidR="00721965">
        <w:rPr>
          <w:lang w:val="en-US"/>
        </w:rPr>
        <w:instrText xml:space="preserve"> REF _Ref39839544 \n \h </w:instrText>
      </w:r>
      <w:r w:rsidR="00721965">
        <w:rPr>
          <w:lang w:val="en-US"/>
        </w:rPr>
      </w:r>
      <w:r w:rsidR="00721965">
        <w:rPr>
          <w:lang w:val="en-US"/>
        </w:rPr>
        <w:fldChar w:fldCharType="separate"/>
      </w:r>
      <w:r w:rsidR="00DE62E3">
        <w:rPr>
          <w:lang w:val="en-US"/>
        </w:rPr>
        <w:t>[1]</w:t>
      </w:r>
      <w:r w:rsidR="00721965">
        <w:rPr>
          <w:lang w:val="en-US"/>
        </w:rPr>
        <w:fldChar w:fldCharType="end"/>
      </w:r>
      <w:r w:rsidR="002F622F">
        <w:rPr>
          <w:lang w:val="en-US"/>
        </w:rPr>
        <w:t xml:space="preserve"> and the following agreements were reached</w:t>
      </w:r>
      <w:r w:rsidR="00213A44">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F622F" w:rsidRPr="00E17C0D" w14:paraId="31E837B4" w14:textId="77777777" w:rsidTr="00652214">
        <w:tc>
          <w:tcPr>
            <w:tcW w:w="9855" w:type="dxa"/>
            <w:shd w:val="clear" w:color="auto" w:fill="auto"/>
          </w:tcPr>
          <w:p w14:paraId="35D8DB9A" w14:textId="77777777" w:rsidR="008558AD" w:rsidRPr="008558AD" w:rsidRDefault="008558AD" w:rsidP="008558AD">
            <w:pPr>
              <w:numPr>
                <w:ilvl w:val="0"/>
                <w:numId w:val="11"/>
              </w:numPr>
              <w:tabs>
                <w:tab w:val="num" w:pos="2880"/>
              </w:tabs>
              <w:spacing w:before="60" w:after="60" w:line="280" w:lineRule="atLeast"/>
              <w:jc w:val="both"/>
              <w:rPr>
                <w:i/>
                <w:lang w:val="en-US"/>
              </w:rPr>
            </w:pPr>
            <w:r w:rsidRPr="008558AD">
              <w:rPr>
                <w:i/>
              </w:rPr>
              <w:t>CBW/SCS</w:t>
            </w:r>
          </w:p>
          <w:p w14:paraId="5B6D645B" w14:textId="77777777" w:rsidR="008558AD" w:rsidRPr="008558AD" w:rsidRDefault="008558AD" w:rsidP="008558AD">
            <w:pPr>
              <w:numPr>
                <w:ilvl w:val="1"/>
                <w:numId w:val="11"/>
              </w:numPr>
              <w:tabs>
                <w:tab w:val="num" w:pos="2880"/>
              </w:tabs>
              <w:spacing w:before="60" w:after="60" w:line="280" w:lineRule="atLeast"/>
              <w:jc w:val="both"/>
              <w:rPr>
                <w:i/>
                <w:lang w:val="en-US"/>
              </w:rPr>
            </w:pPr>
            <w:r w:rsidRPr="008558AD">
              <w:rPr>
                <w:i/>
                <w:lang w:val="en-US"/>
              </w:rPr>
              <w:t xml:space="preserve">Need to further check on the supporting CHBW sets on V2X band, mandatory or </w:t>
            </w:r>
            <w:proofErr w:type="gramStart"/>
            <w:r w:rsidRPr="008558AD">
              <w:rPr>
                <w:i/>
                <w:lang w:val="en-US"/>
              </w:rPr>
              <w:t>optional  and</w:t>
            </w:r>
            <w:proofErr w:type="gramEnd"/>
            <w:r w:rsidRPr="008558AD">
              <w:rPr>
                <w:i/>
                <w:lang w:val="en-US"/>
              </w:rPr>
              <w:t xml:space="preserve"> typical deployment scenarios, RAN4 </w:t>
            </w:r>
            <w:proofErr w:type="spellStart"/>
            <w:r w:rsidRPr="008558AD">
              <w:rPr>
                <w:i/>
                <w:lang w:val="en-US"/>
              </w:rPr>
              <w:t>planed</w:t>
            </w:r>
            <w:proofErr w:type="spellEnd"/>
            <w:r w:rsidRPr="008558AD">
              <w:rPr>
                <w:i/>
                <w:lang w:val="en-US"/>
              </w:rPr>
              <w:t xml:space="preserve"> to make decision among 40MHz and 20MHz in RAN4#98e.</w:t>
            </w:r>
          </w:p>
          <w:p w14:paraId="0EAFE6DB" w14:textId="77777777" w:rsidR="008558AD" w:rsidRPr="008558AD" w:rsidRDefault="008558AD" w:rsidP="008558AD">
            <w:pPr>
              <w:numPr>
                <w:ilvl w:val="0"/>
                <w:numId w:val="11"/>
              </w:numPr>
              <w:tabs>
                <w:tab w:val="num" w:pos="2880"/>
              </w:tabs>
              <w:spacing w:before="60" w:after="60" w:line="280" w:lineRule="atLeast"/>
              <w:jc w:val="both"/>
              <w:rPr>
                <w:i/>
                <w:lang w:val="en-US"/>
              </w:rPr>
            </w:pPr>
            <w:r w:rsidRPr="008558AD">
              <w:rPr>
                <w:i/>
              </w:rPr>
              <w:t>PSFCH configuration</w:t>
            </w:r>
          </w:p>
          <w:p w14:paraId="0D381356" w14:textId="77777777" w:rsidR="008558AD" w:rsidRPr="008558AD" w:rsidRDefault="008558AD" w:rsidP="008558AD">
            <w:pPr>
              <w:numPr>
                <w:ilvl w:val="1"/>
                <w:numId w:val="11"/>
              </w:numPr>
              <w:tabs>
                <w:tab w:val="num" w:pos="2880"/>
              </w:tabs>
              <w:spacing w:before="60" w:after="60" w:line="280" w:lineRule="atLeast"/>
              <w:jc w:val="both"/>
              <w:rPr>
                <w:i/>
                <w:lang w:val="en-US"/>
              </w:rPr>
            </w:pPr>
            <w:r w:rsidRPr="008558AD">
              <w:rPr>
                <w:i/>
              </w:rPr>
              <w:t>Option 1: No PSFCH</w:t>
            </w:r>
          </w:p>
          <w:p w14:paraId="3B4A916D" w14:textId="77777777" w:rsidR="008558AD" w:rsidRPr="008558AD" w:rsidRDefault="008558AD" w:rsidP="008558AD">
            <w:pPr>
              <w:numPr>
                <w:ilvl w:val="1"/>
                <w:numId w:val="11"/>
              </w:numPr>
              <w:tabs>
                <w:tab w:val="num" w:pos="2880"/>
              </w:tabs>
              <w:spacing w:before="60" w:after="60" w:line="280" w:lineRule="atLeast"/>
              <w:jc w:val="both"/>
              <w:rPr>
                <w:i/>
                <w:lang w:val="en-US"/>
              </w:rPr>
            </w:pPr>
            <w:r w:rsidRPr="008558AD">
              <w:rPr>
                <w:i/>
              </w:rPr>
              <w:t>Option 2: PSFCH with periodicity 1</w:t>
            </w:r>
          </w:p>
          <w:p w14:paraId="36B9CB81" w14:textId="77777777" w:rsidR="008558AD" w:rsidRPr="008558AD" w:rsidRDefault="008558AD" w:rsidP="008558AD">
            <w:pPr>
              <w:numPr>
                <w:ilvl w:val="0"/>
                <w:numId w:val="11"/>
              </w:numPr>
              <w:tabs>
                <w:tab w:val="num" w:pos="2880"/>
              </w:tabs>
              <w:spacing w:before="60" w:after="60" w:line="280" w:lineRule="atLeast"/>
              <w:jc w:val="both"/>
              <w:rPr>
                <w:i/>
                <w:lang w:val="en-US"/>
              </w:rPr>
            </w:pPr>
            <w:r w:rsidRPr="008558AD">
              <w:rPr>
                <w:i/>
              </w:rPr>
              <w:t>DMRS configuration</w:t>
            </w:r>
            <w:r w:rsidRPr="008558AD">
              <w:rPr>
                <w:i/>
                <w:lang w:val="en-US"/>
              </w:rPr>
              <w:t xml:space="preserve">: </w:t>
            </w:r>
            <w:r w:rsidRPr="008558AD">
              <w:rPr>
                <w:i/>
              </w:rPr>
              <w:t>2 DMRS symbols</w:t>
            </w:r>
          </w:p>
          <w:p w14:paraId="10C0E397" w14:textId="77777777" w:rsidR="008558AD" w:rsidRPr="008558AD" w:rsidRDefault="008558AD" w:rsidP="008558AD">
            <w:pPr>
              <w:numPr>
                <w:ilvl w:val="0"/>
                <w:numId w:val="11"/>
              </w:numPr>
              <w:tabs>
                <w:tab w:val="num" w:pos="2880"/>
              </w:tabs>
              <w:spacing w:before="60" w:after="60" w:line="280" w:lineRule="atLeast"/>
              <w:jc w:val="both"/>
              <w:rPr>
                <w:i/>
                <w:lang w:val="en-US"/>
              </w:rPr>
            </w:pPr>
            <w:r w:rsidRPr="008558AD">
              <w:rPr>
                <w:i/>
              </w:rPr>
              <w:t>MCS 4</w:t>
            </w:r>
          </w:p>
          <w:p w14:paraId="52E7D585" w14:textId="77777777" w:rsidR="008558AD" w:rsidRPr="008558AD" w:rsidRDefault="008558AD" w:rsidP="008558AD">
            <w:pPr>
              <w:numPr>
                <w:ilvl w:val="0"/>
                <w:numId w:val="11"/>
              </w:numPr>
              <w:tabs>
                <w:tab w:val="num" w:pos="2880"/>
              </w:tabs>
              <w:spacing w:before="60" w:after="60" w:line="280" w:lineRule="atLeast"/>
              <w:jc w:val="both"/>
              <w:rPr>
                <w:i/>
                <w:lang w:val="en-US"/>
              </w:rPr>
            </w:pPr>
            <w:r w:rsidRPr="008558AD">
              <w:rPr>
                <w:i/>
              </w:rPr>
              <w:t>Propagation conditions: Static propagation condition without external noise</w:t>
            </w:r>
          </w:p>
          <w:p w14:paraId="22F73BF7" w14:textId="77777777" w:rsidR="008558AD" w:rsidRPr="008558AD" w:rsidRDefault="008558AD" w:rsidP="008558AD">
            <w:pPr>
              <w:numPr>
                <w:ilvl w:val="0"/>
                <w:numId w:val="11"/>
              </w:numPr>
              <w:tabs>
                <w:tab w:val="num" w:pos="2880"/>
              </w:tabs>
              <w:spacing w:before="60" w:after="60" w:line="280" w:lineRule="atLeast"/>
              <w:jc w:val="both"/>
              <w:rPr>
                <w:i/>
                <w:lang w:val="en-US"/>
              </w:rPr>
            </w:pPr>
            <w:r w:rsidRPr="008558AD">
              <w:rPr>
                <w:i/>
              </w:rPr>
              <w:t>Test metric</w:t>
            </w:r>
            <w:r w:rsidRPr="008558AD">
              <w:rPr>
                <w:i/>
                <w:lang w:val="en-US"/>
              </w:rPr>
              <w:t xml:space="preserve">: </w:t>
            </w:r>
            <w:r w:rsidRPr="008558AD">
              <w:rPr>
                <w:i/>
              </w:rPr>
              <w:t>Probability of missed PSCCH 1%</w:t>
            </w:r>
          </w:p>
          <w:p w14:paraId="01C434BF" w14:textId="77777777" w:rsidR="008558AD" w:rsidRPr="008558AD" w:rsidRDefault="008558AD" w:rsidP="008558AD">
            <w:pPr>
              <w:numPr>
                <w:ilvl w:val="0"/>
                <w:numId w:val="11"/>
              </w:numPr>
              <w:tabs>
                <w:tab w:val="num" w:pos="2880"/>
              </w:tabs>
              <w:spacing w:before="60" w:after="60" w:line="280" w:lineRule="atLeast"/>
              <w:jc w:val="both"/>
              <w:rPr>
                <w:i/>
                <w:lang w:val="en-US"/>
              </w:rPr>
            </w:pPr>
            <w:r w:rsidRPr="008558AD">
              <w:rPr>
                <w:i/>
                <w:lang w:val="en-US"/>
              </w:rPr>
              <w:t>Other issues</w:t>
            </w:r>
          </w:p>
          <w:p w14:paraId="5F2837D6" w14:textId="77777777" w:rsidR="008558AD" w:rsidRPr="008558AD" w:rsidRDefault="008558AD" w:rsidP="008558AD">
            <w:pPr>
              <w:numPr>
                <w:ilvl w:val="1"/>
                <w:numId w:val="11"/>
              </w:numPr>
              <w:tabs>
                <w:tab w:val="num" w:pos="2880"/>
              </w:tabs>
              <w:spacing w:before="60" w:after="60" w:line="280" w:lineRule="atLeast"/>
              <w:jc w:val="both"/>
              <w:rPr>
                <w:i/>
                <w:lang w:val="en-US"/>
              </w:rPr>
            </w:pPr>
            <w:r w:rsidRPr="008558AD">
              <w:rPr>
                <w:i/>
                <w:lang w:val="en-US"/>
              </w:rPr>
              <w:t xml:space="preserve">Further discuss how to </w:t>
            </w:r>
            <w:proofErr w:type="gramStart"/>
            <w:r w:rsidRPr="008558AD">
              <w:rPr>
                <w:i/>
                <w:lang w:val="en-US"/>
              </w:rPr>
              <w:t>take into account</w:t>
            </w:r>
            <w:proofErr w:type="gramEnd"/>
            <w:r w:rsidRPr="008558AD">
              <w:rPr>
                <w:i/>
                <w:lang w:val="en-US"/>
              </w:rPr>
              <w:t xml:space="preserve"> </w:t>
            </w:r>
            <w:proofErr w:type="spellStart"/>
            <w:r w:rsidRPr="008558AD">
              <w:rPr>
                <w:i/>
              </w:rPr>
              <w:t>psfch-TxNumber</w:t>
            </w:r>
            <w:proofErr w:type="spellEnd"/>
            <w:r w:rsidRPr="008558AD">
              <w:rPr>
                <w:i/>
              </w:rPr>
              <w:t xml:space="preserve"> capability if needed</w:t>
            </w:r>
          </w:p>
          <w:p w14:paraId="257C702D" w14:textId="32356680" w:rsidR="002F622F" w:rsidRPr="004C6027" w:rsidRDefault="008558AD" w:rsidP="004C6027">
            <w:pPr>
              <w:numPr>
                <w:ilvl w:val="1"/>
                <w:numId w:val="11"/>
              </w:numPr>
              <w:tabs>
                <w:tab w:val="num" w:pos="2880"/>
              </w:tabs>
              <w:spacing w:before="60" w:after="60" w:line="280" w:lineRule="atLeast"/>
              <w:jc w:val="both"/>
              <w:rPr>
                <w:i/>
                <w:lang w:val="en-US"/>
              </w:rPr>
            </w:pPr>
            <w:r w:rsidRPr="008558AD">
              <w:rPr>
                <w:i/>
                <w:lang w:val="en-US"/>
              </w:rPr>
              <w:t xml:space="preserve">Further discuss whether to verify </w:t>
            </w:r>
            <w:r w:rsidRPr="008558AD">
              <w:rPr>
                <w:i/>
              </w:rPr>
              <w:t>2*</w:t>
            </w:r>
            <w:proofErr w:type="gramStart"/>
            <w:r w:rsidRPr="008558AD">
              <w:rPr>
                <w:i/>
              </w:rPr>
              <w:t>floor(</w:t>
            </w:r>
            <w:proofErr w:type="gramEnd"/>
            <w:r w:rsidRPr="008558AD">
              <w:rPr>
                <w:i/>
              </w:rPr>
              <w:t>NRB /10 RBs) capability</w:t>
            </w:r>
          </w:p>
        </w:tc>
      </w:tr>
    </w:tbl>
    <w:p w14:paraId="7FABA9DB" w14:textId="599D9490" w:rsidR="00111C53" w:rsidRDefault="005E7A47" w:rsidP="00CF667C">
      <w:pPr>
        <w:jc w:val="both"/>
      </w:pPr>
      <w:r>
        <w:t>In this paper we provide o</w:t>
      </w:r>
      <w:r w:rsidR="008A718A">
        <w:t>ur</w:t>
      </w:r>
      <w:r>
        <w:t xml:space="preserve"> view on </w:t>
      </w:r>
      <w:r w:rsidR="008A718A">
        <w:t xml:space="preserve">V2X </w:t>
      </w:r>
      <w:r w:rsidR="002F622F">
        <w:t>multiple</w:t>
      </w:r>
      <w:r w:rsidR="00292491">
        <w:t xml:space="preserve"> link</w:t>
      </w:r>
      <w:r w:rsidR="00EE3CE0">
        <w:t xml:space="preserve"> </w:t>
      </w:r>
      <w:r w:rsidR="004C6027" w:rsidRPr="004C6027">
        <w:t>PSCCH/PSSCH decoding capability</w:t>
      </w:r>
      <w:r w:rsidR="009D0AD7">
        <w:t xml:space="preserve"> requirements</w:t>
      </w:r>
      <w:r w:rsidR="001D7D45">
        <w:t>.</w:t>
      </w:r>
    </w:p>
    <w:p w14:paraId="194E9AB4" w14:textId="77777777" w:rsidR="00CF667C" w:rsidRPr="00146B4F" w:rsidRDefault="00CF667C" w:rsidP="00414EF6">
      <w:pPr>
        <w:pStyle w:val="Heading1"/>
      </w:pPr>
      <w:r>
        <w:t>Discussion</w:t>
      </w:r>
    </w:p>
    <w:p w14:paraId="00F8D277" w14:textId="59FF87C7" w:rsidR="00213A44" w:rsidRDefault="00213A44" w:rsidP="00266012">
      <w:pPr>
        <w:rPr>
          <w:b/>
          <w:bCs/>
          <w:u w:val="single"/>
          <w:lang w:eastAsia="ja-JP" w:bidi="hi-IN"/>
        </w:rPr>
      </w:pPr>
      <w:r>
        <w:rPr>
          <w:b/>
          <w:bCs/>
          <w:u w:val="single"/>
          <w:lang w:eastAsia="ja-JP" w:bidi="hi-IN"/>
        </w:rPr>
        <w:t>CBW/SCS configuration</w:t>
      </w:r>
    </w:p>
    <w:p w14:paraId="6266B04D" w14:textId="4D391FCA" w:rsidR="002024B2" w:rsidRDefault="00815E4E" w:rsidP="00266012">
      <w:r>
        <w:rPr>
          <w:lang w:eastAsia="ja-JP" w:bidi="hi-IN"/>
        </w:rPr>
        <w:t xml:space="preserve">In our companion paper </w:t>
      </w:r>
      <w:r>
        <w:rPr>
          <w:lang w:eastAsia="ja-JP" w:bidi="hi-IN"/>
        </w:rPr>
        <w:fldChar w:fldCharType="begin"/>
      </w:r>
      <w:r>
        <w:rPr>
          <w:lang w:eastAsia="ja-JP" w:bidi="hi-IN"/>
        </w:rPr>
        <w:instrText xml:space="preserve"> REF _Ref61271659 \r \h </w:instrText>
      </w:r>
      <w:r>
        <w:rPr>
          <w:lang w:eastAsia="ja-JP" w:bidi="hi-IN"/>
        </w:rPr>
      </w:r>
      <w:r>
        <w:rPr>
          <w:lang w:eastAsia="ja-JP" w:bidi="hi-IN"/>
        </w:rPr>
        <w:fldChar w:fldCharType="separate"/>
      </w:r>
      <w:r>
        <w:rPr>
          <w:lang w:eastAsia="ja-JP" w:bidi="hi-IN"/>
        </w:rPr>
        <w:t>[2]</w:t>
      </w:r>
      <w:r>
        <w:rPr>
          <w:lang w:eastAsia="ja-JP" w:bidi="hi-IN"/>
        </w:rPr>
        <w:fldChar w:fldCharType="end"/>
      </w:r>
      <w:r>
        <w:rPr>
          <w:lang w:eastAsia="ja-JP" w:bidi="hi-IN"/>
        </w:rPr>
        <w:t>, we</w:t>
      </w:r>
      <w:r w:rsidR="00507731">
        <w:rPr>
          <w:lang w:eastAsia="ja-JP" w:bidi="hi-IN"/>
        </w:rPr>
        <w:t>’ve provided observations o</w:t>
      </w:r>
      <w:r w:rsidR="000B262B">
        <w:rPr>
          <w:lang w:eastAsia="ja-JP" w:bidi="hi-IN"/>
        </w:rPr>
        <w:t>n</w:t>
      </w:r>
      <w:r w:rsidR="00507731">
        <w:rPr>
          <w:lang w:eastAsia="ja-JP" w:bidi="hi-IN"/>
        </w:rPr>
        <w:t xml:space="preserve"> support of 40 MHz CBW. Based on our understanding, support of 40 MHz </w:t>
      </w:r>
      <w:r w:rsidR="009D0AD7">
        <w:rPr>
          <w:lang w:eastAsia="ja-JP" w:bidi="hi-IN"/>
        </w:rPr>
        <w:t xml:space="preserve">and 30 kHz scenario is mandatory for PC5 only bands, which are the main scenarios </w:t>
      </w:r>
      <w:r w:rsidR="005108E1">
        <w:rPr>
          <w:lang w:eastAsia="ja-JP" w:bidi="hi-IN"/>
        </w:rPr>
        <w:t>for</w:t>
      </w:r>
      <w:r w:rsidR="009D0AD7">
        <w:rPr>
          <w:lang w:eastAsia="ja-JP" w:bidi="hi-IN"/>
        </w:rPr>
        <w:t xml:space="preserve"> </w:t>
      </w:r>
      <w:r w:rsidR="009D0AD7" w:rsidRPr="004C6027">
        <w:t>PSCCH/PSSCH decoding capability</w:t>
      </w:r>
      <w:r w:rsidR="009D0AD7">
        <w:t xml:space="preserve"> requirements. Therefore, we propose to </w:t>
      </w:r>
      <w:r w:rsidR="001E6804">
        <w:t>40 MHz CBW for these requirements.</w:t>
      </w:r>
    </w:p>
    <w:p w14:paraId="2A03F0A8" w14:textId="4E1636B8" w:rsidR="00FD428D" w:rsidRDefault="00FD428D" w:rsidP="00FD428D">
      <w:pPr>
        <w:tabs>
          <w:tab w:val="left" w:pos="1276"/>
        </w:tabs>
        <w:ind w:left="1276" w:hanging="1276"/>
        <w:jc w:val="both"/>
        <w:rPr>
          <w:b/>
        </w:rPr>
      </w:pPr>
      <w:r w:rsidRPr="00FD428D">
        <w:rPr>
          <w:b/>
        </w:rPr>
        <w:t>Proposal 1:</w:t>
      </w:r>
      <w:r w:rsidRPr="00FD428D">
        <w:rPr>
          <w:b/>
        </w:rPr>
        <w:tab/>
        <w:t>Use 40 MHz CBW for Rel-16 V2X PSCCH/PSSCH decoding capability test</w:t>
      </w:r>
    </w:p>
    <w:p w14:paraId="453E0450" w14:textId="77777777" w:rsidR="00C81B41" w:rsidRPr="00FD428D" w:rsidRDefault="00C81B41" w:rsidP="00FD428D">
      <w:pPr>
        <w:tabs>
          <w:tab w:val="left" w:pos="1276"/>
        </w:tabs>
        <w:ind w:left="1276" w:hanging="1276"/>
        <w:jc w:val="both"/>
        <w:rPr>
          <w:b/>
        </w:rPr>
      </w:pPr>
    </w:p>
    <w:p w14:paraId="1371C9B2" w14:textId="485FA4CC" w:rsidR="00F81CEF" w:rsidRDefault="008C61A7" w:rsidP="00F81CEF">
      <w:pPr>
        <w:rPr>
          <w:b/>
          <w:bCs/>
          <w:u w:val="single"/>
          <w:lang w:eastAsia="ja-JP" w:bidi="hi-IN"/>
        </w:rPr>
      </w:pPr>
      <w:r>
        <w:rPr>
          <w:b/>
          <w:bCs/>
          <w:u w:val="single"/>
          <w:lang w:eastAsia="ja-JP" w:bidi="hi-IN"/>
        </w:rPr>
        <w:t xml:space="preserve">Verification of </w:t>
      </w:r>
      <w:r w:rsidR="008558AD" w:rsidRPr="008558AD">
        <w:rPr>
          <w:b/>
          <w:bCs/>
          <w:u w:val="single"/>
          <w:lang w:eastAsia="ja-JP" w:bidi="hi-IN"/>
        </w:rPr>
        <w:t>2*</w:t>
      </w:r>
      <w:proofErr w:type="gramStart"/>
      <w:r w:rsidR="008558AD" w:rsidRPr="008558AD">
        <w:rPr>
          <w:b/>
          <w:bCs/>
          <w:u w:val="single"/>
          <w:lang w:eastAsia="ja-JP" w:bidi="hi-IN"/>
        </w:rPr>
        <w:t>floor(</w:t>
      </w:r>
      <w:proofErr w:type="gramEnd"/>
      <w:r w:rsidR="008558AD" w:rsidRPr="008558AD">
        <w:rPr>
          <w:b/>
          <w:bCs/>
          <w:u w:val="single"/>
          <w:lang w:eastAsia="ja-JP" w:bidi="hi-IN"/>
        </w:rPr>
        <w:t>NRB /10 RBs) capability</w:t>
      </w:r>
    </w:p>
    <w:p w14:paraId="0F53654B" w14:textId="413B0078" w:rsidR="00F81CEF" w:rsidRPr="00651321" w:rsidRDefault="00FE25CB" w:rsidP="00F81CEF">
      <w:pPr>
        <w:rPr>
          <w:lang w:eastAsia="ja-JP" w:bidi="hi-IN"/>
        </w:rPr>
      </w:pPr>
      <w:r w:rsidRPr="00651321">
        <w:rPr>
          <w:lang w:eastAsia="ja-JP" w:bidi="hi-IN"/>
        </w:rPr>
        <w:t xml:space="preserve">Based on TS 38.306, the following UE capability is defined for </w:t>
      </w:r>
      <w:r w:rsidR="00651321" w:rsidRPr="00651321">
        <w:rPr>
          <w:lang w:eastAsia="ja-JP" w:bidi="hi-IN"/>
        </w:rPr>
        <w:t>reception of multiple PSCCHs in one slot.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81CEF" w14:paraId="5D16F5B5" w14:textId="77777777" w:rsidTr="005D055C">
        <w:tc>
          <w:tcPr>
            <w:tcW w:w="9855" w:type="dxa"/>
            <w:shd w:val="clear" w:color="auto" w:fill="auto"/>
          </w:tcPr>
          <w:p w14:paraId="76635DEB" w14:textId="77777777" w:rsidR="00F81CEF" w:rsidRPr="005D055C" w:rsidRDefault="00F81CEF" w:rsidP="005D055C">
            <w:pPr>
              <w:pStyle w:val="B1"/>
              <w:spacing w:line="280" w:lineRule="atLeast"/>
              <w:jc w:val="both"/>
              <w:rPr>
                <w:rFonts w:cs="Arial"/>
                <w:szCs w:val="18"/>
              </w:rPr>
            </w:pPr>
            <w:r w:rsidRPr="005D055C">
              <w:rPr>
                <w:rFonts w:ascii="Arial" w:hAnsi="Arial" w:cs="Arial"/>
                <w:sz w:val="18"/>
                <w:szCs w:val="18"/>
              </w:rPr>
              <w:t>-</w:t>
            </w:r>
            <w:r>
              <w:tab/>
            </w:r>
            <w:proofErr w:type="spellStart"/>
            <w:r w:rsidRPr="005D055C">
              <w:rPr>
                <w:rFonts w:ascii="Arial" w:hAnsi="Arial" w:cs="Arial"/>
                <w:i/>
                <w:iCs/>
                <w:sz w:val="18"/>
                <w:szCs w:val="18"/>
              </w:rPr>
              <w:t>pscch-RxSidelink</w:t>
            </w:r>
            <w:proofErr w:type="spellEnd"/>
            <w:r w:rsidRPr="005D055C">
              <w:rPr>
                <w:rFonts w:ascii="Arial" w:hAnsi="Arial" w:cs="Arial"/>
                <w:sz w:val="18"/>
                <w:szCs w:val="18"/>
              </w:rPr>
              <w:t>, which indicates the number of PSCCH that the supports for reception in a slot. Value value1 corresponds to floor (N</w:t>
            </w:r>
            <w:r w:rsidRPr="005D055C">
              <w:rPr>
                <w:rFonts w:ascii="Arial" w:hAnsi="Arial" w:cs="Arial"/>
                <w:sz w:val="18"/>
                <w:szCs w:val="18"/>
                <w:vertAlign w:val="subscript"/>
              </w:rPr>
              <w:t>RB</w:t>
            </w:r>
            <w:r w:rsidRPr="005D055C">
              <w:rPr>
                <w:rFonts w:ascii="Arial" w:hAnsi="Arial" w:cs="Arial"/>
                <w:sz w:val="18"/>
                <w:szCs w:val="18"/>
              </w:rPr>
              <w:t xml:space="preserve"> /10 RBs), value2 corresponds to 2*floor (N</w:t>
            </w:r>
            <w:r w:rsidRPr="005D055C">
              <w:rPr>
                <w:rFonts w:ascii="Arial" w:hAnsi="Arial" w:cs="Arial"/>
                <w:sz w:val="18"/>
                <w:szCs w:val="18"/>
                <w:vertAlign w:val="subscript"/>
              </w:rPr>
              <w:t>RB</w:t>
            </w:r>
            <w:r w:rsidRPr="005D055C">
              <w:rPr>
                <w:rFonts w:ascii="Arial" w:hAnsi="Arial" w:cs="Arial"/>
                <w:sz w:val="18"/>
                <w:szCs w:val="18"/>
              </w:rPr>
              <w:t xml:space="preserve"> /10 RBs);</w:t>
            </w:r>
          </w:p>
        </w:tc>
      </w:tr>
    </w:tbl>
    <w:p w14:paraId="54DD0BFA" w14:textId="12A287C9" w:rsidR="00F81CEF" w:rsidRPr="00174DEC" w:rsidRDefault="00651321" w:rsidP="00F81CEF">
      <w:pPr>
        <w:rPr>
          <w:lang w:eastAsia="ja-JP" w:bidi="hi-IN"/>
        </w:rPr>
      </w:pPr>
      <w:r w:rsidRPr="00174DEC">
        <w:rPr>
          <w:lang w:eastAsia="ja-JP" w:bidi="hi-IN"/>
        </w:rPr>
        <w:t xml:space="preserve">In </w:t>
      </w:r>
      <w:r w:rsidRPr="00174DEC">
        <w:rPr>
          <w:lang w:eastAsia="ja-JP" w:bidi="hi-IN"/>
        </w:rPr>
        <w:fldChar w:fldCharType="begin"/>
      </w:r>
      <w:r w:rsidRPr="00174DEC">
        <w:rPr>
          <w:lang w:eastAsia="ja-JP" w:bidi="hi-IN"/>
        </w:rPr>
        <w:instrText xml:space="preserve"> REF _Ref54286631 \h </w:instrText>
      </w:r>
      <w:r w:rsidR="00174DEC">
        <w:rPr>
          <w:lang w:eastAsia="ja-JP" w:bidi="hi-IN"/>
        </w:rPr>
        <w:instrText xml:space="preserve"> \* MERGEFORMAT </w:instrText>
      </w:r>
      <w:r w:rsidRPr="00174DEC">
        <w:rPr>
          <w:lang w:eastAsia="ja-JP" w:bidi="hi-IN"/>
        </w:rPr>
      </w:r>
      <w:r w:rsidRPr="00174DEC">
        <w:rPr>
          <w:lang w:eastAsia="ja-JP" w:bidi="hi-IN"/>
        </w:rPr>
        <w:fldChar w:fldCharType="separate"/>
      </w:r>
      <w:r>
        <w:rPr>
          <w:lang w:eastAsia="ja-JP" w:bidi="hi-IN"/>
        </w:rPr>
        <w:t>Figure 1</w:t>
      </w:r>
      <w:r w:rsidRPr="00174DEC">
        <w:rPr>
          <w:lang w:eastAsia="ja-JP" w:bidi="hi-IN"/>
        </w:rPr>
        <w:fldChar w:fldCharType="end"/>
      </w:r>
      <w:r w:rsidRPr="00174DEC">
        <w:rPr>
          <w:lang w:eastAsia="ja-JP" w:bidi="hi-IN"/>
        </w:rPr>
        <w:t xml:space="preserve"> we provide </w:t>
      </w:r>
      <w:r w:rsidR="00C81B41">
        <w:rPr>
          <w:lang w:eastAsia="ja-JP" w:bidi="hi-IN"/>
        </w:rPr>
        <w:t>an</w:t>
      </w:r>
      <w:r w:rsidRPr="00174DEC">
        <w:rPr>
          <w:lang w:eastAsia="ja-JP" w:bidi="hi-IN"/>
        </w:rPr>
        <w:t xml:space="preserve"> example</w:t>
      </w:r>
      <w:r w:rsidR="005108E1">
        <w:rPr>
          <w:lang w:eastAsia="ja-JP" w:bidi="hi-IN"/>
        </w:rPr>
        <w:t xml:space="preserve"> on</w:t>
      </w:r>
      <w:r w:rsidRPr="00174DEC">
        <w:rPr>
          <w:lang w:eastAsia="ja-JP" w:bidi="hi-IN"/>
        </w:rPr>
        <w:t xml:space="preserve"> how each capability </w:t>
      </w:r>
      <w:r w:rsidR="004D0644" w:rsidRPr="00174DEC">
        <w:rPr>
          <w:lang w:eastAsia="ja-JP" w:bidi="hi-IN"/>
        </w:rPr>
        <w:t xml:space="preserve">can be </w:t>
      </w:r>
      <w:r w:rsidR="00347F7E">
        <w:rPr>
          <w:lang w:eastAsia="ja-JP" w:bidi="hi-IN"/>
        </w:rPr>
        <w:t>tested for scenario with 40 MHz CBW and 30 kHz SCS.</w:t>
      </w:r>
    </w:p>
    <w:p w14:paraId="74484451" w14:textId="2E80A0CC" w:rsidR="00F81CEF" w:rsidRDefault="00F81CEF" w:rsidP="00213A44">
      <w:pPr>
        <w:rPr>
          <w:b/>
          <w:bCs/>
          <w:u w:val="single"/>
          <w:lang w:eastAsia="ja-JP"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4F5CD6" w14:paraId="598F2D5F" w14:textId="77777777" w:rsidTr="00652214">
        <w:tc>
          <w:tcPr>
            <w:tcW w:w="4927" w:type="dxa"/>
            <w:shd w:val="clear" w:color="auto" w:fill="DEEAF6"/>
            <w:vAlign w:val="center"/>
          </w:tcPr>
          <w:p w14:paraId="333A945F" w14:textId="77777777" w:rsidR="004F5CD6" w:rsidRPr="00CD1769" w:rsidRDefault="004F5CD6" w:rsidP="00347F7E">
            <w:pPr>
              <w:keepNext/>
              <w:spacing w:before="0" w:after="0"/>
              <w:jc w:val="center"/>
              <w:rPr>
                <w:noProof/>
                <w:lang w:eastAsia="ja-JP" w:bidi="hi-IN"/>
              </w:rPr>
            </w:pPr>
            <w:proofErr w:type="spellStart"/>
            <w:r w:rsidRPr="00F2331C">
              <w:rPr>
                <w:rFonts w:ascii="Arial" w:hAnsi="Arial" w:cs="Arial"/>
                <w:i/>
                <w:iCs/>
                <w:sz w:val="18"/>
                <w:szCs w:val="18"/>
              </w:rPr>
              <w:lastRenderedPageBreak/>
              <w:t>pscch-RxSidelink</w:t>
            </w:r>
            <w:proofErr w:type="spellEnd"/>
            <w:r w:rsidRPr="00F2331C">
              <w:rPr>
                <w:rFonts w:ascii="Arial" w:hAnsi="Arial" w:cs="Arial"/>
                <w:i/>
                <w:iCs/>
                <w:sz w:val="18"/>
                <w:szCs w:val="18"/>
              </w:rPr>
              <w:t xml:space="preserve"> = </w:t>
            </w:r>
            <w:proofErr w:type="gramStart"/>
            <w:r w:rsidRPr="00F2331C">
              <w:rPr>
                <w:rFonts w:ascii="Arial" w:hAnsi="Arial" w:cs="Arial"/>
                <w:sz w:val="18"/>
                <w:szCs w:val="18"/>
              </w:rPr>
              <w:t>floor(</w:t>
            </w:r>
            <w:proofErr w:type="gramEnd"/>
            <w:r w:rsidRPr="00F2331C">
              <w:rPr>
                <w:rFonts w:ascii="Arial" w:hAnsi="Arial" w:cs="Arial"/>
                <w:sz w:val="18"/>
                <w:szCs w:val="18"/>
              </w:rPr>
              <w:t>N</w:t>
            </w:r>
            <w:r w:rsidRPr="00F2331C">
              <w:rPr>
                <w:rFonts w:ascii="Arial" w:hAnsi="Arial" w:cs="Arial"/>
                <w:sz w:val="18"/>
                <w:szCs w:val="18"/>
                <w:vertAlign w:val="subscript"/>
              </w:rPr>
              <w:t>RB</w:t>
            </w:r>
            <w:r w:rsidRPr="00F2331C">
              <w:rPr>
                <w:rFonts w:ascii="Arial" w:hAnsi="Arial" w:cs="Arial"/>
                <w:sz w:val="18"/>
                <w:szCs w:val="18"/>
              </w:rPr>
              <w:t xml:space="preserve"> /10 RBs)</w:t>
            </w:r>
          </w:p>
        </w:tc>
        <w:tc>
          <w:tcPr>
            <w:tcW w:w="4928" w:type="dxa"/>
            <w:shd w:val="clear" w:color="auto" w:fill="DEEAF6"/>
          </w:tcPr>
          <w:p w14:paraId="695AC046" w14:textId="77777777" w:rsidR="004F5CD6" w:rsidRPr="00CD1769" w:rsidRDefault="004F5CD6" w:rsidP="00347F7E">
            <w:pPr>
              <w:keepNext/>
              <w:spacing w:before="0" w:after="0"/>
              <w:jc w:val="center"/>
              <w:rPr>
                <w:noProof/>
                <w:lang w:eastAsia="ja-JP" w:bidi="hi-IN"/>
              </w:rPr>
            </w:pPr>
            <w:proofErr w:type="spellStart"/>
            <w:r w:rsidRPr="00F2331C">
              <w:rPr>
                <w:rFonts w:ascii="Arial" w:hAnsi="Arial" w:cs="Arial"/>
                <w:i/>
                <w:iCs/>
                <w:sz w:val="18"/>
                <w:szCs w:val="18"/>
              </w:rPr>
              <w:t>pscch-RxSidelink</w:t>
            </w:r>
            <w:proofErr w:type="spellEnd"/>
            <w:r w:rsidRPr="00F2331C">
              <w:rPr>
                <w:rFonts w:ascii="Arial" w:hAnsi="Arial" w:cs="Arial"/>
                <w:i/>
                <w:iCs/>
                <w:sz w:val="18"/>
                <w:szCs w:val="18"/>
              </w:rPr>
              <w:t xml:space="preserve"> = 2*</w:t>
            </w:r>
            <w:proofErr w:type="gramStart"/>
            <w:r w:rsidRPr="00F2331C">
              <w:rPr>
                <w:rFonts w:ascii="Arial" w:hAnsi="Arial" w:cs="Arial"/>
                <w:sz w:val="18"/>
                <w:szCs w:val="18"/>
              </w:rPr>
              <w:t>floor(</w:t>
            </w:r>
            <w:proofErr w:type="gramEnd"/>
            <w:r w:rsidRPr="00F2331C">
              <w:rPr>
                <w:rFonts w:ascii="Arial" w:hAnsi="Arial" w:cs="Arial"/>
                <w:sz w:val="18"/>
                <w:szCs w:val="18"/>
              </w:rPr>
              <w:t>N</w:t>
            </w:r>
            <w:r w:rsidRPr="00F2331C">
              <w:rPr>
                <w:rFonts w:ascii="Arial" w:hAnsi="Arial" w:cs="Arial"/>
                <w:sz w:val="18"/>
                <w:szCs w:val="18"/>
                <w:vertAlign w:val="subscript"/>
              </w:rPr>
              <w:t>RB</w:t>
            </w:r>
            <w:r w:rsidRPr="00F2331C">
              <w:rPr>
                <w:rFonts w:ascii="Arial" w:hAnsi="Arial" w:cs="Arial"/>
                <w:sz w:val="18"/>
                <w:szCs w:val="18"/>
              </w:rPr>
              <w:t xml:space="preserve"> /10 RBs)</w:t>
            </w:r>
          </w:p>
        </w:tc>
      </w:tr>
      <w:tr w:rsidR="004F5CD6" w14:paraId="16F603C4" w14:textId="77777777" w:rsidTr="00652214">
        <w:tc>
          <w:tcPr>
            <w:tcW w:w="4927" w:type="dxa"/>
            <w:shd w:val="clear" w:color="auto" w:fill="auto"/>
            <w:vAlign w:val="center"/>
          </w:tcPr>
          <w:p w14:paraId="64CC7D96" w14:textId="54B9327A" w:rsidR="004F5CD6" w:rsidRDefault="00C81B41" w:rsidP="00652214">
            <w:pPr>
              <w:spacing w:line="280" w:lineRule="atLeast"/>
              <w:jc w:val="center"/>
              <w:rPr>
                <w:lang w:eastAsia="ja-JP" w:bidi="hi-IN"/>
              </w:rPr>
            </w:pPr>
            <w:r>
              <w:rPr>
                <w:lang w:eastAsia="ja-JP" w:bidi="hi-IN"/>
              </w:rPr>
              <w:pict w14:anchorId="66DE00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05pt;height:3in">
                  <v:imagedata r:id="rId12" o:title=""/>
                </v:shape>
              </w:pict>
            </w:r>
          </w:p>
        </w:tc>
        <w:tc>
          <w:tcPr>
            <w:tcW w:w="4928" w:type="dxa"/>
            <w:shd w:val="clear" w:color="auto" w:fill="auto"/>
          </w:tcPr>
          <w:p w14:paraId="13FAC8CC" w14:textId="1EDE7753" w:rsidR="004F5CD6" w:rsidRPr="00CD1769" w:rsidRDefault="00C81B41" w:rsidP="00652214">
            <w:pPr>
              <w:spacing w:line="280" w:lineRule="atLeast"/>
              <w:jc w:val="center"/>
              <w:rPr>
                <w:noProof/>
                <w:lang w:eastAsia="ja-JP" w:bidi="hi-IN"/>
              </w:rPr>
            </w:pPr>
            <w:r>
              <w:rPr>
                <w:noProof/>
                <w:lang w:eastAsia="ja-JP" w:bidi="hi-IN"/>
              </w:rPr>
              <w:pict w14:anchorId="670805A1">
                <v:shape id="_x0000_i1026" type="#_x0000_t75" style="width:92.4pt;height:3in">
                  <v:imagedata r:id="rId13" o:title=""/>
                </v:shape>
              </w:pict>
            </w:r>
          </w:p>
        </w:tc>
      </w:tr>
      <w:tr w:rsidR="004F5CD6" w14:paraId="1FA84549" w14:textId="77777777" w:rsidTr="00652214">
        <w:tc>
          <w:tcPr>
            <w:tcW w:w="9855" w:type="dxa"/>
            <w:gridSpan w:val="2"/>
            <w:shd w:val="clear" w:color="auto" w:fill="auto"/>
            <w:vAlign w:val="center"/>
          </w:tcPr>
          <w:p w14:paraId="76FB3EE1" w14:textId="77777777" w:rsidR="004F5CD6" w:rsidRDefault="004F5CD6" w:rsidP="00652214">
            <w:pPr>
              <w:pStyle w:val="Caption"/>
              <w:spacing w:line="280" w:lineRule="atLeast"/>
              <w:jc w:val="center"/>
              <w:rPr>
                <w:lang w:eastAsia="ja-JP" w:bidi="hi-IN"/>
              </w:rPr>
            </w:pPr>
            <w:bookmarkStart w:id="2" w:name="_Ref54286631"/>
            <w:r>
              <w:t xml:space="preserve">Figure </w:t>
            </w:r>
            <w:r>
              <w:fldChar w:fldCharType="begin"/>
            </w:r>
            <w:r>
              <w:instrText xml:space="preserve"> SEQ Figure \* ARABIC </w:instrText>
            </w:r>
            <w:r>
              <w:fldChar w:fldCharType="separate"/>
            </w:r>
            <w:r>
              <w:rPr>
                <w:noProof/>
              </w:rPr>
              <w:t>1</w:t>
            </w:r>
            <w:r>
              <w:fldChar w:fldCharType="end"/>
            </w:r>
            <w:bookmarkEnd w:id="2"/>
            <w:r>
              <w:t xml:space="preserve">. PSCCH/PSSCH mapping for </w:t>
            </w:r>
            <w:r w:rsidRPr="00682458">
              <w:t>decoding capability</w:t>
            </w:r>
            <w:r>
              <w:t xml:space="preserve"> test</w:t>
            </w:r>
          </w:p>
        </w:tc>
      </w:tr>
    </w:tbl>
    <w:p w14:paraId="17A56C7B" w14:textId="1F9EB2B0" w:rsidR="00F81CEF" w:rsidRDefault="009E795D" w:rsidP="00213A44">
      <w:pPr>
        <w:rPr>
          <w:lang w:eastAsia="ja-JP" w:bidi="hi-IN"/>
        </w:rPr>
      </w:pPr>
      <w:r>
        <w:rPr>
          <w:lang w:eastAsia="ja-JP" w:bidi="hi-IN"/>
        </w:rPr>
        <w:t>W</w:t>
      </w:r>
      <w:r w:rsidR="000F05E2">
        <w:rPr>
          <w:lang w:eastAsia="ja-JP" w:bidi="hi-IN"/>
        </w:rPr>
        <w:t xml:space="preserve">e can observe that </w:t>
      </w:r>
      <w:r w:rsidR="00524B9D">
        <w:rPr>
          <w:lang w:eastAsia="ja-JP" w:bidi="hi-IN"/>
        </w:rPr>
        <w:t xml:space="preserve">verification of </w:t>
      </w:r>
      <w:r w:rsidR="00524B9D" w:rsidRPr="00524B9D">
        <w:rPr>
          <w:lang w:eastAsia="ja-JP" w:bidi="hi-IN"/>
        </w:rPr>
        <w:t>2*</w:t>
      </w:r>
      <w:proofErr w:type="gramStart"/>
      <w:r w:rsidR="00524B9D" w:rsidRPr="00524B9D">
        <w:rPr>
          <w:lang w:eastAsia="ja-JP" w:bidi="hi-IN"/>
        </w:rPr>
        <w:t>floor(</w:t>
      </w:r>
      <w:proofErr w:type="gramEnd"/>
      <w:r w:rsidR="00524B9D" w:rsidRPr="00524B9D">
        <w:rPr>
          <w:lang w:eastAsia="ja-JP" w:bidi="hi-IN"/>
        </w:rPr>
        <w:t>NRB /10 RBs)</w:t>
      </w:r>
      <w:r w:rsidR="00524B9D">
        <w:rPr>
          <w:lang w:eastAsia="ja-JP" w:bidi="hi-IN"/>
        </w:rPr>
        <w:t xml:space="preserve"> requires check</w:t>
      </w:r>
      <w:r w:rsidR="00C81B41">
        <w:rPr>
          <w:lang w:eastAsia="ja-JP" w:bidi="hi-IN"/>
        </w:rPr>
        <w:t>ing</w:t>
      </w:r>
      <w:r w:rsidR="00524B9D">
        <w:rPr>
          <w:lang w:eastAsia="ja-JP" w:bidi="hi-IN"/>
        </w:rPr>
        <w:t xml:space="preserve"> whether UE </w:t>
      </w:r>
      <w:r w:rsidR="00775D42">
        <w:rPr>
          <w:lang w:eastAsia="ja-JP" w:bidi="hi-IN"/>
        </w:rPr>
        <w:t xml:space="preserve">makes several decoding attempts per slot per sub-channel. Same time, the following </w:t>
      </w:r>
      <w:r w:rsidR="00E86846">
        <w:rPr>
          <w:lang w:eastAsia="ja-JP" w:bidi="hi-IN"/>
        </w:rPr>
        <w:t>sentence is defined in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B4DF9" w14:paraId="52C059BD" w14:textId="77777777" w:rsidTr="004135AE">
        <w:tc>
          <w:tcPr>
            <w:tcW w:w="9855" w:type="dxa"/>
            <w:shd w:val="clear" w:color="auto" w:fill="auto"/>
          </w:tcPr>
          <w:p w14:paraId="7CE75BF9" w14:textId="77777777" w:rsidR="00DB4DF9" w:rsidRPr="005D055C" w:rsidRDefault="00DB4DF9" w:rsidP="004135AE">
            <w:pPr>
              <w:spacing w:line="280" w:lineRule="atLeast"/>
              <w:jc w:val="both"/>
              <w:rPr>
                <w:b/>
                <w:bCs/>
                <w:u w:val="single"/>
                <w:lang w:eastAsia="ja-JP" w:bidi="hi-IN"/>
              </w:rPr>
            </w:pPr>
            <w:r w:rsidRPr="005D055C">
              <w:rPr>
                <w:rFonts w:eastAsia="MS Mincho"/>
              </w:rPr>
              <w:t>The UE is not required to decode more than one PSCCH at each PSCCH resource candidate.</w:t>
            </w:r>
          </w:p>
        </w:tc>
      </w:tr>
    </w:tbl>
    <w:p w14:paraId="541AB854" w14:textId="1037FC54" w:rsidR="00DB4DF9" w:rsidRDefault="00E86846" w:rsidP="00213A44">
      <w:pPr>
        <w:rPr>
          <w:lang w:eastAsia="ja-JP" w:bidi="hi-IN"/>
        </w:rPr>
      </w:pPr>
      <w:r>
        <w:rPr>
          <w:lang w:eastAsia="ja-JP" w:bidi="hi-IN"/>
        </w:rPr>
        <w:t xml:space="preserve">Based on our understanding, </w:t>
      </w:r>
      <w:r w:rsidR="005B48C5">
        <w:rPr>
          <w:lang w:eastAsia="ja-JP" w:bidi="hi-IN"/>
        </w:rPr>
        <w:t xml:space="preserve">this sentence means that UE is not forced to do several decoding </w:t>
      </w:r>
      <w:r w:rsidR="004F375F">
        <w:rPr>
          <w:lang w:eastAsia="ja-JP" w:bidi="hi-IN"/>
        </w:rPr>
        <w:t xml:space="preserve">attempts per slot per sub-channel. However, if UE is capable to do several decoding attempts then </w:t>
      </w:r>
      <w:r w:rsidR="00100748">
        <w:rPr>
          <w:lang w:eastAsia="ja-JP" w:bidi="hi-IN"/>
        </w:rPr>
        <w:t xml:space="preserve">it can do such processing. Therefore, from UE implementation point of view, these sentence does not restrict </w:t>
      </w:r>
      <w:r w:rsidR="00BF6384">
        <w:rPr>
          <w:lang w:eastAsia="ja-JP" w:bidi="hi-IN"/>
        </w:rPr>
        <w:t xml:space="preserve">receive processing. Same time, from testing point of view, it </w:t>
      </w:r>
      <w:r w:rsidR="000B262B">
        <w:rPr>
          <w:lang w:eastAsia="ja-JP" w:bidi="hi-IN"/>
        </w:rPr>
        <w:t xml:space="preserve">is </w:t>
      </w:r>
      <w:r w:rsidR="00BF6384">
        <w:rPr>
          <w:lang w:eastAsia="ja-JP" w:bidi="hi-IN"/>
        </w:rPr>
        <w:t>rather hard to verify that UE makes several decoding attempts per slot per sub-channel. Therefore, we suggest to avoid testing</w:t>
      </w:r>
      <w:r w:rsidR="000B262B">
        <w:rPr>
          <w:lang w:eastAsia="ja-JP" w:bidi="hi-IN"/>
        </w:rPr>
        <w:t xml:space="preserve"> of</w:t>
      </w:r>
      <w:r w:rsidR="00BF6384">
        <w:rPr>
          <w:lang w:eastAsia="ja-JP" w:bidi="hi-IN"/>
        </w:rPr>
        <w:t xml:space="preserve"> </w:t>
      </w:r>
      <w:proofErr w:type="spellStart"/>
      <w:r w:rsidR="00BF6384" w:rsidRPr="00BF6384">
        <w:rPr>
          <w:lang w:eastAsia="ja-JP" w:bidi="hi-IN"/>
        </w:rPr>
        <w:t>pscch-RxSidelink</w:t>
      </w:r>
      <w:proofErr w:type="spellEnd"/>
      <w:r w:rsidR="00BF6384" w:rsidRPr="00BF6384">
        <w:rPr>
          <w:lang w:eastAsia="ja-JP" w:bidi="hi-IN"/>
        </w:rPr>
        <w:t xml:space="preserve"> = 2*</w:t>
      </w:r>
      <w:proofErr w:type="gramStart"/>
      <w:r w:rsidR="00BF6384" w:rsidRPr="00BF6384">
        <w:rPr>
          <w:lang w:eastAsia="ja-JP" w:bidi="hi-IN"/>
        </w:rPr>
        <w:t>floor(</w:t>
      </w:r>
      <w:proofErr w:type="gramEnd"/>
      <w:r w:rsidR="00BF6384" w:rsidRPr="00BF6384">
        <w:rPr>
          <w:lang w:eastAsia="ja-JP" w:bidi="hi-IN"/>
        </w:rPr>
        <w:t>NRB /10 RBs)</w:t>
      </w:r>
      <w:r w:rsidR="00BF6384">
        <w:rPr>
          <w:lang w:eastAsia="ja-JP" w:bidi="hi-IN"/>
        </w:rPr>
        <w:t xml:space="preserve"> capability </w:t>
      </w:r>
      <w:r w:rsidR="00FD428D">
        <w:rPr>
          <w:lang w:eastAsia="ja-JP" w:bidi="hi-IN"/>
        </w:rPr>
        <w:t>in Rel-16 V2X multiple link requirements.</w:t>
      </w:r>
    </w:p>
    <w:p w14:paraId="0C6A8D51" w14:textId="2639BEEA" w:rsidR="00FD428D" w:rsidRDefault="00FD428D" w:rsidP="00FD428D">
      <w:pPr>
        <w:tabs>
          <w:tab w:val="left" w:pos="1276"/>
        </w:tabs>
        <w:ind w:left="1276" w:hanging="1276"/>
        <w:jc w:val="both"/>
        <w:rPr>
          <w:b/>
        </w:rPr>
      </w:pPr>
      <w:r w:rsidRPr="00FD428D">
        <w:rPr>
          <w:b/>
        </w:rPr>
        <w:t xml:space="preserve">Proposal </w:t>
      </w:r>
      <w:r w:rsidR="00B50EE5">
        <w:rPr>
          <w:b/>
        </w:rPr>
        <w:t>2</w:t>
      </w:r>
      <w:r w:rsidRPr="00FD428D">
        <w:rPr>
          <w:b/>
        </w:rPr>
        <w:t>:</w:t>
      </w:r>
      <w:r w:rsidRPr="00FD428D">
        <w:rPr>
          <w:b/>
        </w:rPr>
        <w:tab/>
      </w:r>
      <w:r>
        <w:rPr>
          <w:b/>
        </w:rPr>
        <w:t xml:space="preserve">Do not verify </w:t>
      </w:r>
      <w:proofErr w:type="spellStart"/>
      <w:r w:rsidRPr="00FD428D">
        <w:rPr>
          <w:b/>
        </w:rPr>
        <w:t>pscch-RxSidelink</w:t>
      </w:r>
      <w:proofErr w:type="spellEnd"/>
      <w:r w:rsidRPr="00FD428D">
        <w:rPr>
          <w:b/>
        </w:rPr>
        <w:t xml:space="preserve"> = 2*</w:t>
      </w:r>
      <w:proofErr w:type="gramStart"/>
      <w:r w:rsidRPr="00FD428D">
        <w:rPr>
          <w:b/>
        </w:rPr>
        <w:t>floor(</w:t>
      </w:r>
      <w:proofErr w:type="gramEnd"/>
      <w:r w:rsidRPr="00FD428D">
        <w:rPr>
          <w:b/>
        </w:rPr>
        <w:t>NRB /10 RBs) capability in Rel-16 V2X PSCCH/PSSCH decoding capability test</w:t>
      </w:r>
    </w:p>
    <w:p w14:paraId="105DDA99" w14:textId="77777777" w:rsidR="00C81B41" w:rsidRPr="00FD428D" w:rsidRDefault="00C81B41" w:rsidP="00FD428D">
      <w:pPr>
        <w:tabs>
          <w:tab w:val="left" w:pos="1276"/>
        </w:tabs>
        <w:ind w:left="1276" w:hanging="1276"/>
        <w:jc w:val="both"/>
        <w:rPr>
          <w:b/>
        </w:rPr>
      </w:pPr>
      <w:bookmarkStart w:id="3" w:name="_GoBack"/>
      <w:bookmarkEnd w:id="3"/>
    </w:p>
    <w:p w14:paraId="11C1925D" w14:textId="39D88282" w:rsidR="00213A44" w:rsidRPr="00213A44" w:rsidRDefault="001E6804" w:rsidP="00213A44">
      <w:pPr>
        <w:rPr>
          <w:b/>
          <w:bCs/>
          <w:u w:val="single"/>
          <w:lang w:eastAsia="ja-JP" w:bidi="hi-IN"/>
        </w:rPr>
      </w:pPr>
      <w:r>
        <w:rPr>
          <w:b/>
          <w:bCs/>
          <w:u w:val="single"/>
          <w:lang w:eastAsia="ja-JP" w:bidi="hi-IN"/>
        </w:rPr>
        <w:t>PSFCH configuration</w:t>
      </w:r>
    </w:p>
    <w:p w14:paraId="13AE283B" w14:textId="4E0B47C7" w:rsidR="007E568F" w:rsidRDefault="00C20244" w:rsidP="00266012">
      <w:pPr>
        <w:rPr>
          <w:lang w:eastAsia="ja-JP" w:bidi="hi-IN"/>
        </w:rPr>
      </w:pPr>
      <w:r>
        <w:rPr>
          <w:lang w:eastAsia="ja-JP" w:bidi="hi-IN"/>
        </w:rPr>
        <w:t xml:space="preserve">During </w:t>
      </w:r>
      <w:r w:rsidRPr="00C20244">
        <w:rPr>
          <w:lang w:eastAsia="ja-JP" w:bidi="hi-IN"/>
        </w:rPr>
        <w:t>NR V2X PSCCH/PSSCH decoding capability</w:t>
      </w:r>
      <w:r w:rsidR="003A66C6">
        <w:rPr>
          <w:lang w:eastAsia="ja-JP" w:bidi="hi-IN"/>
        </w:rPr>
        <w:t xml:space="preserve"> test</w:t>
      </w:r>
      <w:r w:rsidRPr="00C20244">
        <w:rPr>
          <w:lang w:eastAsia="ja-JP" w:bidi="hi-IN"/>
        </w:rPr>
        <w:t xml:space="preserve"> </w:t>
      </w:r>
      <w:r w:rsidR="000E4EF2">
        <w:rPr>
          <w:lang w:eastAsia="ja-JP" w:bidi="hi-IN"/>
        </w:rPr>
        <w:t xml:space="preserve">several </w:t>
      </w:r>
      <w:r w:rsidR="000E4EF2" w:rsidRPr="00C20244">
        <w:rPr>
          <w:lang w:eastAsia="ja-JP" w:bidi="hi-IN"/>
        </w:rPr>
        <w:t>PSCCH/PSSCH</w:t>
      </w:r>
      <w:r w:rsidR="000E4EF2">
        <w:rPr>
          <w:lang w:eastAsia="ja-JP" w:bidi="hi-IN"/>
        </w:rPr>
        <w:t xml:space="preserve"> transmission (6 or 10, depending on conclusion on CBW) will be configured in the test. </w:t>
      </w:r>
      <w:r w:rsidR="00B668C6">
        <w:rPr>
          <w:lang w:eastAsia="ja-JP" w:bidi="hi-IN"/>
        </w:rPr>
        <w:t xml:space="preserve">In </w:t>
      </w:r>
      <w:r w:rsidR="00F2031A">
        <w:rPr>
          <w:lang w:eastAsia="ja-JP" w:bidi="hi-IN"/>
        </w:rPr>
        <w:t>RAN4 97e</w:t>
      </w:r>
      <w:r w:rsidR="00A77E06">
        <w:rPr>
          <w:lang w:eastAsia="ja-JP" w:bidi="hi-IN"/>
        </w:rPr>
        <w:t xml:space="preserve"> meeting </w:t>
      </w:r>
      <w:r w:rsidR="00A77E06">
        <w:rPr>
          <w:lang w:eastAsia="ja-JP" w:bidi="hi-IN"/>
        </w:rPr>
        <w:fldChar w:fldCharType="begin"/>
      </w:r>
      <w:r w:rsidR="00A77E06">
        <w:rPr>
          <w:lang w:eastAsia="ja-JP" w:bidi="hi-IN"/>
        </w:rPr>
        <w:instrText xml:space="preserve"> REF _Ref61597745 \r \h </w:instrText>
      </w:r>
      <w:r w:rsidR="00A77E06">
        <w:rPr>
          <w:lang w:eastAsia="ja-JP" w:bidi="hi-IN"/>
        </w:rPr>
      </w:r>
      <w:r w:rsidR="00A77E06">
        <w:rPr>
          <w:lang w:eastAsia="ja-JP" w:bidi="hi-IN"/>
        </w:rPr>
        <w:fldChar w:fldCharType="separate"/>
      </w:r>
      <w:r w:rsidR="00A77E06">
        <w:rPr>
          <w:lang w:eastAsia="ja-JP" w:bidi="hi-IN"/>
        </w:rPr>
        <w:t>[3]</w:t>
      </w:r>
      <w:r w:rsidR="00A77E06">
        <w:rPr>
          <w:lang w:eastAsia="ja-JP" w:bidi="hi-IN"/>
        </w:rPr>
        <w:fldChar w:fldCharType="end"/>
      </w:r>
      <w:r w:rsidR="00F2031A">
        <w:rPr>
          <w:lang w:eastAsia="ja-JP" w:bidi="hi-IN"/>
        </w:rPr>
        <w:t>, it was agreed that “</w:t>
      </w:r>
      <w:r w:rsidR="00F2031A" w:rsidRPr="00B709BC">
        <w:rPr>
          <w:lang w:eastAsia="ja-JP" w:bidi="hi-IN"/>
        </w:rPr>
        <w:t>PSFCH feedback instead of AT commands can be used to test NR V2X UE’s performance</w:t>
      </w:r>
      <w:r w:rsidR="00F2031A">
        <w:rPr>
          <w:lang w:eastAsia="ja-JP" w:bidi="hi-IN"/>
        </w:rPr>
        <w:t>”.</w:t>
      </w:r>
      <w:r w:rsidR="00354901">
        <w:rPr>
          <w:lang w:eastAsia="ja-JP" w:bidi="hi-IN"/>
        </w:rPr>
        <w:t xml:space="preserve"> In the TS 38.213</w:t>
      </w:r>
      <w:r w:rsidR="005E08CC">
        <w:rPr>
          <w:lang w:eastAsia="ja-JP" w:bidi="hi-IN"/>
        </w:rPr>
        <w:t xml:space="preserve">, the following </w:t>
      </w:r>
      <w:r w:rsidR="00F420B9">
        <w:rPr>
          <w:lang w:eastAsia="ja-JP" w:bidi="hi-IN"/>
        </w:rPr>
        <w:t>UE behaviour</w:t>
      </w:r>
      <w:r w:rsidR="005E08CC">
        <w:rPr>
          <w:lang w:eastAsia="ja-JP" w:bidi="hi-IN"/>
        </w:rPr>
        <w:t xml:space="preserve"> is defined for </w:t>
      </w:r>
      <w:r w:rsidR="00F420B9">
        <w:rPr>
          <w:lang w:eastAsia="ja-JP" w:bidi="hi-IN"/>
        </w:rPr>
        <w:t>PSFCH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5E08CC" w14:paraId="19DCFBF6" w14:textId="77777777" w:rsidTr="004135AE">
        <w:tc>
          <w:tcPr>
            <w:tcW w:w="9855" w:type="dxa"/>
            <w:shd w:val="clear" w:color="auto" w:fill="auto"/>
          </w:tcPr>
          <w:p w14:paraId="06F90261" w14:textId="77777777" w:rsidR="005E08CC" w:rsidRDefault="005E08CC" w:rsidP="004135AE">
            <w:pPr>
              <w:spacing w:line="280" w:lineRule="atLeast"/>
              <w:jc w:val="both"/>
              <w:rPr>
                <w:lang w:eastAsia="ja-JP" w:bidi="hi-IN"/>
              </w:rPr>
            </w:pPr>
            <w:r w:rsidRPr="007E568F">
              <w:t xml:space="preserve">The UE transmits the PSFCH in a first slot that includes PSFCH resources and is at least </w:t>
            </w:r>
            <w:proofErr w:type="gramStart"/>
            <w:r w:rsidRPr="007E568F">
              <w:t>a number of</w:t>
            </w:r>
            <w:proofErr w:type="gramEnd"/>
            <w:r w:rsidRPr="007E568F">
              <w:t xml:space="preserve"> slots, provided by </w:t>
            </w:r>
            <w:proofErr w:type="spellStart"/>
            <w:r w:rsidRPr="005D055C">
              <w:rPr>
                <w:i/>
                <w:iCs/>
              </w:rPr>
              <w:t>sl-</w:t>
            </w:r>
            <w:r w:rsidRPr="005D055C">
              <w:rPr>
                <w:i/>
              </w:rPr>
              <w:t>MinTimeGapPSFCH</w:t>
            </w:r>
            <w:proofErr w:type="spellEnd"/>
            <w:r w:rsidRPr="007E568F">
              <w:t>, of the resource pool after a last slot of the PSSCH reception.</w:t>
            </w:r>
          </w:p>
        </w:tc>
      </w:tr>
    </w:tbl>
    <w:p w14:paraId="52F8C5C5" w14:textId="2485627D" w:rsidR="005E08CC" w:rsidRDefault="00F420B9" w:rsidP="00266012">
      <w:pPr>
        <w:rPr>
          <w:lang w:eastAsia="ja-JP" w:bidi="hi-IN"/>
        </w:rPr>
      </w:pPr>
      <w:r>
        <w:rPr>
          <w:lang w:eastAsia="ja-JP" w:bidi="hi-IN"/>
        </w:rPr>
        <w:t xml:space="preserve">Based on our understanding, </w:t>
      </w:r>
      <w:r w:rsidR="000D763D">
        <w:rPr>
          <w:lang w:eastAsia="ja-JP" w:bidi="hi-IN"/>
        </w:rPr>
        <w:t xml:space="preserve">if PSFCH </w:t>
      </w:r>
      <w:r w:rsidR="00CC15EF">
        <w:rPr>
          <w:lang w:eastAsia="ja-JP" w:bidi="hi-IN"/>
        </w:rPr>
        <w:t xml:space="preserve">feedback will be configured then </w:t>
      </w:r>
      <w:r>
        <w:rPr>
          <w:lang w:eastAsia="ja-JP" w:bidi="hi-IN"/>
        </w:rPr>
        <w:t xml:space="preserve">UE </w:t>
      </w:r>
      <w:r w:rsidR="00396450">
        <w:rPr>
          <w:lang w:eastAsia="ja-JP" w:bidi="hi-IN"/>
        </w:rPr>
        <w:t>shall</w:t>
      </w:r>
      <w:r>
        <w:rPr>
          <w:lang w:eastAsia="ja-JP" w:bidi="hi-IN"/>
        </w:rPr>
        <w:t xml:space="preserve"> send </w:t>
      </w:r>
      <w:r w:rsidR="00C20048">
        <w:rPr>
          <w:lang w:eastAsia="ja-JP" w:bidi="hi-IN"/>
        </w:rPr>
        <w:t>6 or 10 PSFCH in the first available PSFCH resource after configured number of slots. Same time</w:t>
      </w:r>
      <w:r w:rsidR="005027C3">
        <w:rPr>
          <w:lang w:eastAsia="ja-JP" w:bidi="hi-IN"/>
        </w:rPr>
        <w:t xml:space="preserve">, the following UE capability is defined in TS 38.331 for </w:t>
      </w:r>
      <w:r w:rsidR="00ED6069">
        <w:rPr>
          <w:lang w:eastAsia="ja-JP" w:bidi="hi-IN"/>
        </w:rPr>
        <w:t>maximum supported number of PSFCH transmissions per slot.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20493" w14:paraId="7A5538BE" w14:textId="77777777" w:rsidTr="005D055C">
        <w:tc>
          <w:tcPr>
            <w:tcW w:w="9855" w:type="dxa"/>
            <w:shd w:val="clear" w:color="auto" w:fill="auto"/>
          </w:tcPr>
          <w:p w14:paraId="7A918930" w14:textId="77777777" w:rsidR="00A20493" w:rsidRPr="005D055C" w:rsidRDefault="00A20493" w:rsidP="005D05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80" w:lineRule="atLeast"/>
              <w:jc w:val="both"/>
              <w:rPr>
                <w:rFonts w:ascii="Courier New" w:eastAsia="Times New Roman" w:hAnsi="Courier New"/>
                <w:noProof/>
                <w:sz w:val="16"/>
                <w:lang w:eastAsia="en-GB"/>
              </w:rPr>
            </w:pPr>
            <w:r w:rsidRPr="005D055C">
              <w:rPr>
                <w:rFonts w:ascii="Courier New" w:eastAsia="Times New Roman" w:hAnsi="Courier New"/>
                <w:noProof/>
                <w:sz w:val="16"/>
                <w:lang w:eastAsia="en-GB"/>
              </w:rPr>
              <w:t xml:space="preserve">    psfch-FormatZeroSidelink-r16                  </w:t>
            </w:r>
            <w:r w:rsidRPr="005D055C">
              <w:rPr>
                <w:rFonts w:ascii="Courier New" w:eastAsia="Times New Roman" w:hAnsi="Courier New"/>
                <w:noProof/>
                <w:color w:val="993366"/>
                <w:sz w:val="16"/>
                <w:lang w:eastAsia="en-GB"/>
              </w:rPr>
              <w:t>SEQUENCE</w:t>
            </w:r>
            <w:r w:rsidRPr="005D055C">
              <w:rPr>
                <w:rFonts w:ascii="Courier New" w:eastAsia="Times New Roman" w:hAnsi="Courier New"/>
                <w:noProof/>
                <w:sz w:val="16"/>
                <w:lang w:eastAsia="en-GB"/>
              </w:rPr>
              <w:t xml:space="preserve"> {</w:t>
            </w:r>
          </w:p>
          <w:p w14:paraId="3C48E58F" w14:textId="77777777" w:rsidR="00A20493" w:rsidRPr="005D055C" w:rsidRDefault="00A20493" w:rsidP="005D05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80" w:lineRule="atLeast"/>
              <w:jc w:val="both"/>
              <w:rPr>
                <w:rFonts w:ascii="Courier New" w:eastAsia="Times New Roman" w:hAnsi="Courier New"/>
                <w:noProof/>
                <w:sz w:val="16"/>
                <w:lang w:eastAsia="en-GB"/>
              </w:rPr>
            </w:pPr>
            <w:r w:rsidRPr="005D055C">
              <w:rPr>
                <w:rFonts w:ascii="Courier New" w:eastAsia="Times New Roman" w:hAnsi="Courier New"/>
                <w:noProof/>
                <w:sz w:val="16"/>
                <w:lang w:eastAsia="en-GB"/>
              </w:rPr>
              <w:t xml:space="preserve">        psfch-RxNumber                         </w:t>
            </w:r>
            <w:r w:rsidRPr="005D055C">
              <w:rPr>
                <w:rFonts w:ascii="Courier New" w:eastAsia="Times New Roman" w:hAnsi="Courier New"/>
                <w:noProof/>
                <w:color w:val="993366"/>
                <w:sz w:val="16"/>
                <w:lang w:eastAsia="en-GB"/>
              </w:rPr>
              <w:t>ENUMERATED</w:t>
            </w:r>
            <w:r w:rsidRPr="005D055C">
              <w:rPr>
                <w:rFonts w:ascii="Courier New" w:eastAsia="Times New Roman" w:hAnsi="Courier New"/>
                <w:noProof/>
                <w:sz w:val="16"/>
                <w:lang w:eastAsia="en-GB"/>
              </w:rPr>
              <w:t xml:space="preserve"> {n5, n15, n25, n32, n35, n45, n50, n64},</w:t>
            </w:r>
          </w:p>
          <w:p w14:paraId="539B60CF" w14:textId="77777777" w:rsidR="00A20493" w:rsidRPr="005D055C" w:rsidRDefault="00A20493" w:rsidP="005D05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80" w:lineRule="atLeast"/>
              <w:jc w:val="both"/>
              <w:rPr>
                <w:rFonts w:ascii="Courier New" w:eastAsia="Times New Roman" w:hAnsi="Courier New"/>
                <w:noProof/>
                <w:sz w:val="16"/>
                <w:lang w:eastAsia="en-GB"/>
              </w:rPr>
            </w:pPr>
            <w:r w:rsidRPr="005D055C">
              <w:rPr>
                <w:rFonts w:ascii="Courier New" w:eastAsia="Times New Roman" w:hAnsi="Courier New"/>
                <w:noProof/>
                <w:sz w:val="16"/>
                <w:lang w:eastAsia="en-GB"/>
              </w:rPr>
              <w:t xml:space="preserve">        </w:t>
            </w:r>
            <w:r w:rsidRPr="005D055C">
              <w:rPr>
                <w:rFonts w:ascii="Courier New" w:eastAsia="Times New Roman" w:hAnsi="Courier New"/>
                <w:noProof/>
                <w:sz w:val="16"/>
                <w:highlight w:val="yellow"/>
                <w:lang w:eastAsia="en-GB"/>
              </w:rPr>
              <w:t xml:space="preserve">psfch-TxNumber                         </w:t>
            </w:r>
            <w:r w:rsidRPr="005D055C">
              <w:rPr>
                <w:rFonts w:ascii="Courier New" w:eastAsia="Times New Roman" w:hAnsi="Courier New"/>
                <w:noProof/>
                <w:color w:val="993366"/>
                <w:sz w:val="16"/>
                <w:highlight w:val="yellow"/>
                <w:lang w:eastAsia="en-GB"/>
              </w:rPr>
              <w:t>ENUMERATED</w:t>
            </w:r>
            <w:r w:rsidRPr="005D055C">
              <w:rPr>
                <w:rFonts w:ascii="Courier New" w:eastAsia="Times New Roman" w:hAnsi="Courier New"/>
                <w:noProof/>
                <w:sz w:val="16"/>
                <w:highlight w:val="yellow"/>
                <w:lang w:eastAsia="en-GB"/>
              </w:rPr>
              <w:t xml:space="preserve"> {n4, n8, n16}</w:t>
            </w:r>
          </w:p>
          <w:p w14:paraId="0CD2495D" w14:textId="472979AD" w:rsidR="00A20493" w:rsidRPr="005D055C" w:rsidRDefault="00A20493" w:rsidP="005D05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80" w:lineRule="atLeast"/>
              <w:jc w:val="both"/>
              <w:rPr>
                <w:rFonts w:ascii="Courier New" w:eastAsia="Times New Roman" w:hAnsi="Courier New"/>
                <w:noProof/>
                <w:sz w:val="16"/>
                <w:lang w:eastAsia="en-GB"/>
              </w:rPr>
            </w:pPr>
            <w:r w:rsidRPr="005D055C">
              <w:rPr>
                <w:rFonts w:ascii="Courier New" w:eastAsia="Times New Roman" w:hAnsi="Courier New"/>
                <w:noProof/>
                <w:sz w:val="16"/>
                <w:lang w:eastAsia="en-GB"/>
              </w:rPr>
              <w:t xml:space="preserve">    }                                                                                               </w:t>
            </w:r>
            <w:r w:rsidRPr="005D055C">
              <w:rPr>
                <w:rFonts w:ascii="Courier New" w:eastAsia="Times New Roman" w:hAnsi="Courier New"/>
                <w:noProof/>
                <w:color w:val="993366"/>
                <w:sz w:val="16"/>
                <w:lang w:eastAsia="en-GB"/>
              </w:rPr>
              <w:t>OPTIONAL</w:t>
            </w:r>
            <w:r w:rsidRPr="005D055C">
              <w:rPr>
                <w:rFonts w:ascii="Courier New" w:eastAsia="Times New Roman" w:hAnsi="Courier New"/>
                <w:noProof/>
                <w:sz w:val="16"/>
                <w:lang w:eastAsia="en-GB"/>
              </w:rPr>
              <w:t>,</w:t>
            </w:r>
          </w:p>
        </w:tc>
      </w:tr>
    </w:tbl>
    <w:p w14:paraId="072E1F01" w14:textId="123832D0" w:rsidR="007E568F" w:rsidRDefault="001F0752" w:rsidP="00266012">
      <w:pPr>
        <w:rPr>
          <w:lang w:eastAsia="ja-JP" w:bidi="hi-IN"/>
        </w:rPr>
      </w:pPr>
      <w:r>
        <w:rPr>
          <w:lang w:eastAsia="ja-JP" w:bidi="hi-IN"/>
        </w:rPr>
        <w:t xml:space="preserve">Therefore, based on our understanding, UE with </w:t>
      </w:r>
      <w:proofErr w:type="spellStart"/>
      <w:r w:rsidRPr="001F0752">
        <w:rPr>
          <w:lang w:eastAsia="ja-JP" w:bidi="hi-IN"/>
        </w:rPr>
        <w:t>psfch-TxNumber</w:t>
      </w:r>
      <w:proofErr w:type="spellEnd"/>
      <w:r>
        <w:rPr>
          <w:lang w:eastAsia="ja-JP" w:bidi="hi-IN"/>
        </w:rPr>
        <w:t xml:space="preserve"> = n4 will just send 4 PSFCH</w:t>
      </w:r>
      <w:r w:rsidR="00F75C09">
        <w:rPr>
          <w:lang w:eastAsia="ja-JP" w:bidi="hi-IN"/>
        </w:rPr>
        <w:t>s</w:t>
      </w:r>
      <w:r>
        <w:rPr>
          <w:lang w:eastAsia="ja-JP" w:bidi="hi-IN"/>
        </w:rPr>
        <w:t xml:space="preserve"> (out of 6 or </w:t>
      </w:r>
      <w:r w:rsidR="00F75C09">
        <w:rPr>
          <w:lang w:eastAsia="ja-JP" w:bidi="hi-IN"/>
        </w:rPr>
        <w:t>10</w:t>
      </w:r>
      <w:r>
        <w:rPr>
          <w:lang w:eastAsia="ja-JP" w:bidi="hi-IN"/>
        </w:rPr>
        <w:t>)</w:t>
      </w:r>
      <w:r w:rsidR="00F75C09">
        <w:rPr>
          <w:lang w:eastAsia="ja-JP" w:bidi="hi-IN"/>
        </w:rPr>
        <w:t xml:space="preserve"> and drop the transmission of other PSFCH. It means that if </w:t>
      </w:r>
      <w:r w:rsidR="00F75C09" w:rsidRPr="00B709BC">
        <w:rPr>
          <w:lang w:eastAsia="ja-JP" w:bidi="hi-IN"/>
        </w:rPr>
        <w:t>PSFCH feedback</w:t>
      </w:r>
      <w:r w:rsidR="00F75C09">
        <w:rPr>
          <w:lang w:eastAsia="ja-JP" w:bidi="hi-IN"/>
        </w:rPr>
        <w:t xml:space="preserve"> will be used for </w:t>
      </w:r>
      <w:r w:rsidR="00F75C09" w:rsidRPr="00F75C09">
        <w:rPr>
          <w:lang w:eastAsia="ja-JP" w:bidi="hi-IN"/>
        </w:rPr>
        <w:t>PSCCH/PSSCH decoding capability</w:t>
      </w:r>
      <w:r w:rsidR="00F75C09">
        <w:rPr>
          <w:lang w:eastAsia="ja-JP" w:bidi="hi-IN"/>
        </w:rPr>
        <w:t xml:space="preserve"> test </w:t>
      </w:r>
      <w:r w:rsidR="004655BB">
        <w:rPr>
          <w:lang w:eastAsia="ja-JP" w:bidi="hi-IN"/>
        </w:rPr>
        <w:t xml:space="preserve">than we will not be able to verify correct processing for UEs </w:t>
      </w:r>
      <w:r w:rsidR="00A10191">
        <w:rPr>
          <w:lang w:eastAsia="ja-JP" w:bidi="hi-IN"/>
        </w:rPr>
        <w:t xml:space="preserve">with </w:t>
      </w:r>
      <w:proofErr w:type="spellStart"/>
      <w:r w:rsidR="004655BB" w:rsidRPr="004655BB">
        <w:rPr>
          <w:lang w:eastAsia="ja-JP" w:bidi="hi-IN"/>
        </w:rPr>
        <w:t>psfch-TxNumber</w:t>
      </w:r>
      <w:proofErr w:type="spellEnd"/>
      <w:r w:rsidR="004655BB" w:rsidRPr="004655BB">
        <w:rPr>
          <w:lang w:eastAsia="ja-JP" w:bidi="hi-IN"/>
        </w:rPr>
        <w:t xml:space="preserve"> = n4 or n8 capability, in case of 40 </w:t>
      </w:r>
      <w:proofErr w:type="spellStart"/>
      <w:r w:rsidR="004655BB" w:rsidRPr="004655BB">
        <w:rPr>
          <w:lang w:eastAsia="ja-JP" w:bidi="hi-IN"/>
        </w:rPr>
        <w:t>MHx</w:t>
      </w:r>
      <w:proofErr w:type="spellEnd"/>
      <w:r w:rsidR="004655BB" w:rsidRPr="004655BB">
        <w:rPr>
          <w:lang w:eastAsia="ja-JP" w:bidi="hi-IN"/>
        </w:rPr>
        <w:t xml:space="preserve"> CBW, or for </w:t>
      </w:r>
      <w:r w:rsidR="004655BB">
        <w:rPr>
          <w:lang w:eastAsia="ja-JP" w:bidi="hi-IN"/>
        </w:rPr>
        <w:t xml:space="preserve">UEs with </w:t>
      </w:r>
      <w:proofErr w:type="spellStart"/>
      <w:r w:rsidR="004655BB" w:rsidRPr="004655BB">
        <w:rPr>
          <w:lang w:eastAsia="ja-JP" w:bidi="hi-IN"/>
        </w:rPr>
        <w:t>psfch-TxNumber</w:t>
      </w:r>
      <w:proofErr w:type="spellEnd"/>
      <w:r w:rsidR="004655BB" w:rsidRPr="004655BB">
        <w:rPr>
          <w:lang w:eastAsia="ja-JP" w:bidi="hi-IN"/>
        </w:rPr>
        <w:t xml:space="preserve"> = n4</w:t>
      </w:r>
      <w:r w:rsidR="00B50EE5">
        <w:rPr>
          <w:lang w:eastAsia="ja-JP" w:bidi="hi-IN"/>
        </w:rPr>
        <w:t xml:space="preserve"> capability in case of 20 MHz CBW. Therefore, we </w:t>
      </w:r>
      <w:r w:rsidR="00B50EE5">
        <w:rPr>
          <w:lang w:eastAsia="ja-JP" w:bidi="hi-IN"/>
        </w:rPr>
        <w:lastRenderedPageBreak/>
        <w:t xml:space="preserve">suggest not to configure PSFCH feedback in this test and use </w:t>
      </w:r>
      <w:r w:rsidR="00B50EE5" w:rsidRPr="00B709BC">
        <w:rPr>
          <w:lang w:eastAsia="ja-JP" w:bidi="hi-IN"/>
        </w:rPr>
        <w:t>AT commands</w:t>
      </w:r>
      <w:r w:rsidR="00B50EE5">
        <w:rPr>
          <w:lang w:eastAsia="ja-JP" w:bidi="hi-IN"/>
        </w:rPr>
        <w:t xml:space="preserve"> for </w:t>
      </w:r>
      <w:r w:rsidR="00B50EE5" w:rsidRPr="00B50EE5">
        <w:rPr>
          <w:lang w:eastAsia="ja-JP" w:bidi="hi-IN"/>
        </w:rPr>
        <w:t>PSCCH/PSSCH decoding capability test</w:t>
      </w:r>
      <w:r w:rsidR="00B50EE5">
        <w:rPr>
          <w:lang w:eastAsia="ja-JP" w:bidi="hi-IN"/>
        </w:rPr>
        <w:t>.</w:t>
      </w:r>
    </w:p>
    <w:p w14:paraId="11DDC482" w14:textId="3BF94C6F" w:rsidR="002F622F" w:rsidRPr="00C04C37" w:rsidRDefault="002F622F" w:rsidP="002F622F">
      <w:pPr>
        <w:tabs>
          <w:tab w:val="left" w:pos="1276"/>
        </w:tabs>
        <w:ind w:left="1276" w:hanging="1276"/>
        <w:jc w:val="both"/>
        <w:rPr>
          <w:b/>
        </w:rPr>
      </w:pPr>
      <w:r w:rsidRPr="00C04C37">
        <w:rPr>
          <w:b/>
        </w:rPr>
        <w:t xml:space="preserve">Proposal </w:t>
      </w:r>
      <w:r w:rsidR="00C04C37">
        <w:rPr>
          <w:b/>
        </w:rPr>
        <w:t>3</w:t>
      </w:r>
      <w:r w:rsidRPr="00C04C37">
        <w:rPr>
          <w:b/>
        </w:rPr>
        <w:t>:</w:t>
      </w:r>
      <w:r w:rsidRPr="00C04C37">
        <w:rPr>
          <w:b/>
        </w:rPr>
        <w:tab/>
      </w:r>
      <w:r w:rsidR="00B50EE5" w:rsidRPr="00C04C37">
        <w:rPr>
          <w:b/>
        </w:rPr>
        <w:t>Do</w:t>
      </w:r>
      <w:r w:rsidR="00C04C37" w:rsidRPr="00C04C37">
        <w:rPr>
          <w:b/>
        </w:rPr>
        <w:t xml:space="preserve">n’t configure PSFCH feedback and use AT commands </w:t>
      </w:r>
      <w:r w:rsidRPr="00C04C37">
        <w:rPr>
          <w:b/>
        </w:rPr>
        <w:t xml:space="preserve">for Rel-16 V2X </w:t>
      </w:r>
      <w:r w:rsidR="001E6804" w:rsidRPr="00C04C37">
        <w:rPr>
          <w:b/>
        </w:rPr>
        <w:t>PSCCH/PSSCH</w:t>
      </w:r>
      <w:r w:rsidR="00213A44" w:rsidRPr="00C04C37">
        <w:rPr>
          <w:b/>
        </w:rPr>
        <w:t xml:space="preserve"> decoding capability test</w:t>
      </w:r>
    </w:p>
    <w:p w14:paraId="5792EF79" w14:textId="77777777" w:rsidR="000D4B18" w:rsidRPr="00146B4F" w:rsidRDefault="000D4B18" w:rsidP="009A2615">
      <w:pPr>
        <w:pStyle w:val="Heading1"/>
      </w:pPr>
      <w:r w:rsidRPr="00146B4F">
        <w:t>Conclusion</w:t>
      </w:r>
    </w:p>
    <w:p w14:paraId="3AF9CFD8" w14:textId="4815641D" w:rsidR="002B4C37" w:rsidRDefault="008F0FEC" w:rsidP="001B32E7">
      <w:pPr>
        <w:tabs>
          <w:tab w:val="left" w:pos="709"/>
        </w:tabs>
        <w:spacing w:before="60" w:after="60"/>
        <w:jc w:val="both"/>
      </w:pPr>
      <w:r>
        <w:t xml:space="preserve">In this paper we provided view on </w:t>
      </w:r>
      <w:r w:rsidR="00051B57">
        <w:t xml:space="preserve">Rel-16 </w:t>
      </w:r>
      <w:r w:rsidR="008B653C">
        <w:t xml:space="preserve">V2X multiple link </w:t>
      </w:r>
      <w:r w:rsidR="001E6804" w:rsidRPr="004C6027">
        <w:t>PSCCH/PSSCH decoding capability</w:t>
      </w:r>
      <w:r w:rsidR="001E6804">
        <w:t xml:space="preserve"> requirements </w:t>
      </w:r>
      <w:r>
        <w:t>and made the following proposals:</w:t>
      </w:r>
    </w:p>
    <w:p w14:paraId="4094D232" w14:textId="77777777" w:rsidR="00C04C37" w:rsidRPr="00FD428D" w:rsidRDefault="00C04C37" w:rsidP="00C04C37">
      <w:pPr>
        <w:tabs>
          <w:tab w:val="left" w:pos="1276"/>
        </w:tabs>
        <w:ind w:left="1276" w:hanging="1276"/>
        <w:jc w:val="both"/>
        <w:rPr>
          <w:b/>
        </w:rPr>
      </w:pPr>
      <w:r w:rsidRPr="00FD428D">
        <w:rPr>
          <w:b/>
        </w:rPr>
        <w:t>Proposal 1:</w:t>
      </w:r>
      <w:r w:rsidRPr="00FD428D">
        <w:rPr>
          <w:b/>
        </w:rPr>
        <w:tab/>
        <w:t>Use 40 MHz CBW for Rel-16 V2X PSCCH/PSSCH decoding capability test</w:t>
      </w:r>
    </w:p>
    <w:p w14:paraId="39412814" w14:textId="77777777" w:rsidR="00C04C37" w:rsidRPr="00FD428D" w:rsidRDefault="00C04C37" w:rsidP="00C04C37">
      <w:pPr>
        <w:tabs>
          <w:tab w:val="left" w:pos="1276"/>
        </w:tabs>
        <w:ind w:left="1276" w:hanging="1276"/>
        <w:jc w:val="both"/>
        <w:rPr>
          <w:b/>
        </w:rPr>
      </w:pPr>
      <w:r w:rsidRPr="00FD428D">
        <w:rPr>
          <w:b/>
        </w:rPr>
        <w:t xml:space="preserve">Proposal </w:t>
      </w:r>
      <w:r>
        <w:rPr>
          <w:b/>
        </w:rPr>
        <w:t>2</w:t>
      </w:r>
      <w:r w:rsidRPr="00FD428D">
        <w:rPr>
          <w:b/>
        </w:rPr>
        <w:t>:</w:t>
      </w:r>
      <w:r w:rsidRPr="00FD428D">
        <w:rPr>
          <w:b/>
        </w:rPr>
        <w:tab/>
      </w:r>
      <w:r>
        <w:rPr>
          <w:b/>
        </w:rPr>
        <w:t xml:space="preserve">Do not verify </w:t>
      </w:r>
      <w:proofErr w:type="spellStart"/>
      <w:r w:rsidRPr="00FD428D">
        <w:rPr>
          <w:b/>
        </w:rPr>
        <w:t>pscch-RxSidelink</w:t>
      </w:r>
      <w:proofErr w:type="spellEnd"/>
      <w:r w:rsidRPr="00FD428D">
        <w:rPr>
          <w:b/>
        </w:rPr>
        <w:t xml:space="preserve"> = 2*</w:t>
      </w:r>
      <w:proofErr w:type="gramStart"/>
      <w:r w:rsidRPr="00FD428D">
        <w:rPr>
          <w:b/>
        </w:rPr>
        <w:t>floor(</w:t>
      </w:r>
      <w:proofErr w:type="gramEnd"/>
      <w:r w:rsidRPr="00FD428D">
        <w:rPr>
          <w:b/>
        </w:rPr>
        <w:t>NRB /10 RBs) capability in Rel-16 V2X PSCCH/PSSCH decoding capability test</w:t>
      </w:r>
    </w:p>
    <w:p w14:paraId="77AE7CC8" w14:textId="1B16763D" w:rsidR="001E6804" w:rsidRPr="00C04C37" w:rsidRDefault="00C04C37" w:rsidP="00C04C37">
      <w:pPr>
        <w:tabs>
          <w:tab w:val="left" w:pos="1276"/>
        </w:tabs>
        <w:ind w:left="1276" w:hanging="1276"/>
        <w:jc w:val="both"/>
        <w:rPr>
          <w:b/>
        </w:rPr>
      </w:pPr>
      <w:r w:rsidRPr="00C04C37">
        <w:rPr>
          <w:b/>
        </w:rPr>
        <w:t xml:space="preserve">Proposal </w:t>
      </w:r>
      <w:r>
        <w:rPr>
          <w:b/>
        </w:rPr>
        <w:t>3</w:t>
      </w:r>
      <w:r w:rsidRPr="00C04C37">
        <w:rPr>
          <w:b/>
        </w:rPr>
        <w:t>:</w:t>
      </w:r>
      <w:r w:rsidRPr="00C04C37">
        <w:rPr>
          <w:b/>
        </w:rPr>
        <w:tab/>
        <w:t>Don’t configure PSFCH feedback and use AT commands for Rel-16 V2X PSCCH/PSSCH decoding capability test</w:t>
      </w:r>
    </w:p>
    <w:p w14:paraId="5FB25183" w14:textId="77777777" w:rsidR="001E216A" w:rsidRPr="00146B4F" w:rsidRDefault="001E216A" w:rsidP="009A2615">
      <w:pPr>
        <w:pStyle w:val="Heading1"/>
      </w:pPr>
      <w:r w:rsidRPr="00146B4F">
        <w:t>References</w:t>
      </w:r>
    </w:p>
    <w:p w14:paraId="00763905" w14:textId="3B10B8D0" w:rsidR="002F622F" w:rsidRDefault="002F622F" w:rsidP="00051B57">
      <w:pPr>
        <w:widowControl w:val="0"/>
        <w:numPr>
          <w:ilvl w:val="0"/>
          <w:numId w:val="2"/>
        </w:numPr>
        <w:jc w:val="both"/>
        <w:rPr>
          <w:lang w:val="en-US"/>
        </w:rPr>
      </w:pPr>
      <w:bookmarkStart w:id="4" w:name="_Ref39839544"/>
      <w:bookmarkStart w:id="5" w:name="_Ref31892213"/>
      <w:bookmarkStart w:id="6" w:name="_Ref12973084"/>
      <w:bookmarkStart w:id="7" w:name="_Ref47633322"/>
      <w:r w:rsidRPr="002F622F">
        <w:rPr>
          <w:lang w:val="en-US"/>
        </w:rPr>
        <w:t>R4-2017686</w:t>
      </w:r>
      <w:r>
        <w:rPr>
          <w:lang w:val="en-US"/>
        </w:rPr>
        <w:t xml:space="preserve"> “</w:t>
      </w:r>
      <w:r w:rsidRPr="002F622F">
        <w:rPr>
          <w:lang w:val="en-US"/>
        </w:rPr>
        <w:t>WF on multiple link tests for NR V2X demodulation performance</w:t>
      </w:r>
      <w:r>
        <w:rPr>
          <w:lang w:val="en-US"/>
        </w:rPr>
        <w:t>”</w:t>
      </w:r>
      <w:r>
        <w:t>, Intel, RAN4 #97-e, November 2020.</w:t>
      </w:r>
    </w:p>
    <w:p w14:paraId="1ED17779" w14:textId="4BF5E23F" w:rsidR="001C024E" w:rsidRDefault="00E24178" w:rsidP="002F622F">
      <w:pPr>
        <w:widowControl w:val="0"/>
        <w:numPr>
          <w:ilvl w:val="0"/>
          <w:numId w:val="2"/>
        </w:numPr>
        <w:jc w:val="both"/>
        <w:rPr>
          <w:lang w:val="en-US"/>
        </w:rPr>
      </w:pPr>
      <w:bookmarkStart w:id="8" w:name="_Ref61271659"/>
      <w:bookmarkStart w:id="9" w:name="_Ref61172179"/>
      <w:bookmarkEnd w:id="4"/>
      <w:bookmarkEnd w:id="5"/>
      <w:bookmarkEnd w:id="6"/>
      <w:bookmarkEnd w:id="7"/>
      <w:r w:rsidRPr="00E24178">
        <w:rPr>
          <w:lang w:val="en-US"/>
        </w:rPr>
        <w:t>R4-2101239</w:t>
      </w:r>
      <w:r w:rsidR="001C024E">
        <w:rPr>
          <w:lang w:val="en-US"/>
        </w:rPr>
        <w:t xml:space="preserve"> “</w:t>
      </w:r>
      <w:r w:rsidR="006447E0" w:rsidRPr="006447E0">
        <w:rPr>
          <w:lang w:val="en-US"/>
        </w:rPr>
        <w:t>Discussion on NR V2X Multiple Link PSFCH decoding capability requirements</w:t>
      </w:r>
      <w:r w:rsidR="001C024E">
        <w:rPr>
          <w:lang w:val="en-US"/>
        </w:rPr>
        <w:t>”</w:t>
      </w:r>
      <w:r w:rsidR="00815E4E">
        <w:t>, Intel, RAN4 #98-e, January 2020.</w:t>
      </w:r>
      <w:bookmarkEnd w:id="8"/>
    </w:p>
    <w:p w14:paraId="2A9839D6" w14:textId="77777777" w:rsidR="0006081D" w:rsidRPr="00107973" w:rsidRDefault="0006081D" w:rsidP="0006081D">
      <w:pPr>
        <w:widowControl w:val="0"/>
        <w:numPr>
          <w:ilvl w:val="0"/>
          <w:numId w:val="2"/>
        </w:numPr>
        <w:jc w:val="both"/>
        <w:rPr>
          <w:lang w:val="en-US"/>
        </w:rPr>
      </w:pPr>
      <w:bookmarkStart w:id="10" w:name="_Ref61597745"/>
      <w:r w:rsidRPr="0017608C">
        <w:t>R4-2012758</w:t>
      </w:r>
      <w:r>
        <w:t xml:space="preserve"> “</w:t>
      </w:r>
      <w:r w:rsidRPr="0017608C">
        <w:rPr>
          <w:lang w:val="en-US"/>
        </w:rPr>
        <w:t>WF on work scope and general assumptions for NR V2X demodulation performance</w:t>
      </w:r>
      <w:r>
        <w:t>”, LGE, RAN4 #96-e, August 2020.</w:t>
      </w:r>
      <w:bookmarkEnd w:id="10"/>
    </w:p>
    <w:p w14:paraId="74C1B2AB" w14:textId="2C6B9CCE" w:rsidR="00A913A9" w:rsidRPr="002F622F" w:rsidRDefault="002F622F" w:rsidP="002F622F">
      <w:pPr>
        <w:widowControl w:val="0"/>
        <w:numPr>
          <w:ilvl w:val="0"/>
          <w:numId w:val="2"/>
        </w:numPr>
        <w:jc w:val="both"/>
        <w:rPr>
          <w:lang w:val="en-US"/>
        </w:rPr>
      </w:pPr>
      <w:r w:rsidRPr="002F622F">
        <w:rPr>
          <w:lang w:val="en-US"/>
        </w:rPr>
        <w:t>R4-2017472</w:t>
      </w:r>
      <w:r>
        <w:rPr>
          <w:lang w:val="en-US"/>
        </w:rPr>
        <w:t xml:space="preserve"> “</w:t>
      </w:r>
      <w:r w:rsidRPr="002F622F">
        <w:rPr>
          <w:lang w:val="en-US"/>
        </w:rPr>
        <w:t>Simulation assumptions for NR V2X multiple link test case</w:t>
      </w:r>
      <w:r>
        <w:rPr>
          <w:lang w:val="en-US"/>
        </w:rPr>
        <w:t xml:space="preserve">”, </w:t>
      </w:r>
      <w:r w:rsidR="00F60A82" w:rsidRPr="00F60A82">
        <w:t xml:space="preserve">Huawei, </w:t>
      </w:r>
      <w:proofErr w:type="spellStart"/>
      <w:r w:rsidR="00F60A82" w:rsidRPr="00F60A82">
        <w:t>HiSilicon</w:t>
      </w:r>
      <w:proofErr w:type="spellEnd"/>
      <w:r w:rsidR="00DA571D">
        <w:t>, RAN4 #97-e, November 2020.</w:t>
      </w:r>
      <w:bookmarkEnd w:id="9"/>
    </w:p>
    <w:sectPr w:rsidR="00A913A9" w:rsidRPr="002F622F" w:rsidSect="0060322F">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A18F4" w14:textId="77777777" w:rsidR="005D055C" w:rsidRDefault="005D055C">
      <w:r>
        <w:separator/>
      </w:r>
    </w:p>
  </w:endnote>
  <w:endnote w:type="continuationSeparator" w:id="0">
    <w:p w14:paraId="39479418" w14:textId="77777777" w:rsidR="005D055C" w:rsidRDefault="005D055C">
      <w:r>
        <w:continuationSeparator/>
      </w:r>
    </w:p>
  </w:endnote>
  <w:endnote w:type="continuationNotice" w:id="1">
    <w:p w14:paraId="1AD8A7A8" w14:textId="77777777" w:rsidR="005D055C" w:rsidRDefault="005D055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¹?Å?"/>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D4D9C9" w14:textId="77777777" w:rsidR="005D055C" w:rsidRDefault="005D055C">
      <w:r>
        <w:separator/>
      </w:r>
    </w:p>
  </w:footnote>
  <w:footnote w:type="continuationSeparator" w:id="0">
    <w:p w14:paraId="29C481E0" w14:textId="77777777" w:rsidR="005D055C" w:rsidRDefault="005D055C">
      <w:r>
        <w:continuationSeparator/>
      </w:r>
    </w:p>
  </w:footnote>
  <w:footnote w:type="continuationNotice" w:id="1">
    <w:p w14:paraId="7B436432" w14:textId="77777777" w:rsidR="005D055C" w:rsidRDefault="005D055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305572"/>
    <w:multiLevelType w:val="hybridMultilevel"/>
    <w:tmpl w:val="6BC4DBD0"/>
    <w:lvl w:ilvl="0" w:tplc="3B1E6548">
      <w:start w:val="1"/>
      <w:numFmt w:val="bullet"/>
      <w:lvlText w:val="•"/>
      <w:lvlJc w:val="left"/>
      <w:pPr>
        <w:tabs>
          <w:tab w:val="num" w:pos="720"/>
        </w:tabs>
        <w:ind w:left="720" w:hanging="360"/>
      </w:pPr>
      <w:rPr>
        <w:rFonts w:ascii="Arial" w:hAnsi="Arial" w:hint="default"/>
      </w:rPr>
    </w:lvl>
    <w:lvl w:ilvl="1" w:tplc="0A302BB6">
      <w:numFmt w:val="bullet"/>
      <w:lvlText w:val=""/>
      <w:lvlJc w:val="left"/>
      <w:pPr>
        <w:tabs>
          <w:tab w:val="num" w:pos="1440"/>
        </w:tabs>
        <w:ind w:left="1440" w:hanging="360"/>
      </w:pPr>
      <w:rPr>
        <w:rFonts w:ascii="Wingdings" w:hAnsi="Wingdings" w:hint="default"/>
      </w:rPr>
    </w:lvl>
    <w:lvl w:ilvl="2" w:tplc="52062984" w:tentative="1">
      <w:start w:val="1"/>
      <w:numFmt w:val="bullet"/>
      <w:lvlText w:val="•"/>
      <w:lvlJc w:val="left"/>
      <w:pPr>
        <w:tabs>
          <w:tab w:val="num" w:pos="2160"/>
        </w:tabs>
        <w:ind w:left="2160" w:hanging="360"/>
      </w:pPr>
      <w:rPr>
        <w:rFonts w:ascii="Arial" w:hAnsi="Arial" w:hint="default"/>
      </w:rPr>
    </w:lvl>
    <w:lvl w:ilvl="3" w:tplc="25A81CEE" w:tentative="1">
      <w:start w:val="1"/>
      <w:numFmt w:val="bullet"/>
      <w:lvlText w:val="•"/>
      <w:lvlJc w:val="left"/>
      <w:pPr>
        <w:tabs>
          <w:tab w:val="num" w:pos="2880"/>
        </w:tabs>
        <w:ind w:left="2880" w:hanging="360"/>
      </w:pPr>
      <w:rPr>
        <w:rFonts w:ascii="Arial" w:hAnsi="Arial" w:hint="default"/>
      </w:rPr>
    </w:lvl>
    <w:lvl w:ilvl="4" w:tplc="1EFC22B4" w:tentative="1">
      <w:start w:val="1"/>
      <w:numFmt w:val="bullet"/>
      <w:lvlText w:val="•"/>
      <w:lvlJc w:val="left"/>
      <w:pPr>
        <w:tabs>
          <w:tab w:val="num" w:pos="3600"/>
        </w:tabs>
        <w:ind w:left="3600" w:hanging="360"/>
      </w:pPr>
      <w:rPr>
        <w:rFonts w:ascii="Arial" w:hAnsi="Arial" w:hint="default"/>
      </w:rPr>
    </w:lvl>
    <w:lvl w:ilvl="5" w:tplc="A2FE7290" w:tentative="1">
      <w:start w:val="1"/>
      <w:numFmt w:val="bullet"/>
      <w:lvlText w:val="•"/>
      <w:lvlJc w:val="left"/>
      <w:pPr>
        <w:tabs>
          <w:tab w:val="num" w:pos="4320"/>
        </w:tabs>
        <w:ind w:left="4320" w:hanging="360"/>
      </w:pPr>
      <w:rPr>
        <w:rFonts w:ascii="Arial" w:hAnsi="Arial" w:hint="default"/>
      </w:rPr>
    </w:lvl>
    <w:lvl w:ilvl="6" w:tplc="806086EE" w:tentative="1">
      <w:start w:val="1"/>
      <w:numFmt w:val="bullet"/>
      <w:lvlText w:val="•"/>
      <w:lvlJc w:val="left"/>
      <w:pPr>
        <w:tabs>
          <w:tab w:val="num" w:pos="5040"/>
        </w:tabs>
        <w:ind w:left="5040" w:hanging="360"/>
      </w:pPr>
      <w:rPr>
        <w:rFonts w:ascii="Arial" w:hAnsi="Arial" w:hint="default"/>
      </w:rPr>
    </w:lvl>
    <w:lvl w:ilvl="7" w:tplc="D48458D4" w:tentative="1">
      <w:start w:val="1"/>
      <w:numFmt w:val="bullet"/>
      <w:lvlText w:val="•"/>
      <w:lvlJc w:val="left"/>
      <w:pPr>
        <w:tabs>
          <w:tab w:val="num" w:pos="5760"/>
        </w:tabs>
        <w:ind w:left="5760" w:hanging="360"/>
      </w:pPr>
      <w:rPr>
        <w:rFonts w:ascii="Arial" w:hAnsi="Arial" w:hint="default"/>
      </w:rPr>
    </w:lvl>
    <w:lvl w:ilvl="8" w:tplc="1776730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4135C4"/>
    <w:multiLevelType w:val="hybridMultilevel"/>
    <w:tmpl w:val="B9163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82D1C"/>
    <w:multiLevelType w:val="hybridMultilevel"/>
    <w:tmpl w:val="8FE6D716"/>
    <w:lvl w:ilvl="0" w:tplc="11B0E7E8">
      <w:start w:val="1"/>
      <w:numFmt w:val="bullet"/>
      <w:lvlText w:val="•"/>
      <w:lvlJc w:val="left"/>
      <w:pPr>
        <w:tabs>
          <w:tab w:val="num" w:pos="720"/>
        </w:tabs>
        <w:ind w:left="720" w:hanging="360"/>
      </w:pPr>
      <w:rPr>
        <w:rFonts w:ascii="Arial" w:hAnsi="Arial" w:hint="default"/>
      </w:rPr>
    </w:lvl>
    <w:lvl w:ilvl="1" w:tplc="3DFC5458">
      <w:numFmt w:val="bullet"/>
      <w:lvlText w:val=""/>
      <w:lvlJc w:val="left"/>
      <w:pPr>
        <w:tabs>
          <w:tab w:val="num" w:pos="1440"/>
        </w:tabs>
        <w:ind w:left="1440" w:hanging="360"/>
      </w:pPr>
      <w:rPr>
        <w:rFonts w:ascii="Wingdings" w:hAnsi="Wingdings" w:hint="default"/>
      </w:rPr>
    </w:lvl>
    <w:lvl w:ilvl="2" w:tplc="18AE4EA6" w:tentative="1">
      <w:start w:val="1"/>
      <w:numFmt w:val="bullet"/>
      <w:lvlText w:val="•"/>
      <w:lvlJc w:val="left"/>
      <w:pPr>
        <w:tabs>
          <w:tab w:val="num" w:pos="2160"/>
        </w:tabs>
        <w:ind w:left="2160" w:hanging="360"/>
      </w:pPr>
      <w:rPr>
        <w:rFonts w:ascii="Arial" w:hAnsi="Arial" w:hint="default"/>
      </w:rPr>
    </w:lvl>
    <w:lvl w:ilvl="3" w:tplc="A2E0EEF2" w:tentative="1">
      <w:start w:val="1"/>
      <w:numFmt w:val="bullet"/>
      <w:lvlText w:val="•"/>
      <w:lvlJc w:val="left"/>
      <w:pPr>
        <w:tabs>
          <w:tab w:val="num" w:pos="2880"/>
        </w:tabs>
        <w:ind w:left="2880" w:hanging="360"/>
      </w:pPr>
      <w:rPr>
        <w:rFonts w:ascii="Arial" w:hAnsi="Arial" w:hint="default"/>
      </w:rPr>
    </w:lvl>
    <w:lvl w:ilvl="4" w:tplc="44D880F4" w:tentative="1">
      <w:start w:val="1"/>
      <w:numFmt w:val="bullet"/>
      <w:lvlText w:val="•"/>
      <w:lvlJc w:val="left"/>
      <w:pPr>
        <w:tabs>
          <w:tab w:val="num" w:pos="3600"/>
        </w:tabs>
        <w:ind w:left="3600" w:hanging="360"/>
      </w:pPr>
      <w:rPr>
        <w:rFonts w:ascii="Arial" w:hAnsi="Arial" w:hint="default"/>
      </w:rPr>
    </w:lvl>
    <w:lvl w:ilvl="5" w:tplc="9C1E957A" w:tentative="1">
      <w:start w:val="1"/>
      <w:numFmt w:val="bullet"/>
      <w:lvlText w:val="•"/>
      <w:lvlJc w:val="left"/>
      <w:pPr>
        <w:tabs>
          <w:tab w:val="num" w:pos="4320"/>
        </w:tabs>
        <w:ind w:left="4320" w:hanging="360"/>
      </w:pPr>
      <w:rPr>
        <w:rFonts w:ascii="Arial" w:hAnsi="Arial" w:hint="default"/>
      </w:rPr>
    </w:lvl>
    <w:lvl w:ilvl="6" w:tplc="E2F6BA14" w:tentative="1">
      <w:start w:val="1"/>
      <w:numFmt w:val="bullet"/>
      <w:lvlText w:val="•"/>
      <w:lvlJc w:val="left"/>
      <w:pPr>
        <w:tabs>
          <w:tab w:val="num" w:pos="5040"/>
        </w:tabs>
        <w:ind w:left="5040" w:hanging="360"/>
      </w:pPr>
      <w:rPr>
        <w:rFonts w:ascii="Arial" w:hAnsi="Arial" w:hint="default"/>
      </w:rPr>
    </w:lvl>
    <w:lvl w:ilvl="7" w:tplc="1B641552" w:tentative="1">
      <w:start w:val="1"/>
      <w:numFmt w:val="bullet"/>
      <w:lvlText w:val="•"/>
      <w:lvlJc w:val="left"/>
      <w:pPr>
        <w:tabs>
          <w:tab w:val="num" w:pos="5760"/>
        </w:tabs>
        <w:ind w:left="5760" w:hanging="360"/>
      </w:pPr>
      <w:rPr>
        <w:rFonts w:ascii="Arial" w:hAnsi="Arial" w:hint="default"/>
      </w:rPr>
    </w:lvl>
    <w:lvl w:ilvl="8" w:tplc="4DD40E6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2C6355"/>
    <w:multiLevelType w:val="hybridMultilevel"/>
    <w:tmpl w:val="E9E211CE"/>
    <w:lvl w:ilvl="0" w:tplc="81F03CF6">
      <w:start w:val="1"/>
      <w:numFmt w:val="bullet"/>
      <w:lvlText w:val="•"/>
      <w:lvlJc w:val="left"/>
      <w:pPr>
        <w:tabs>
          <w:tab w:val="num" w:pos="720"/>
        </w:tabs>
        <w:ind w:left="720" w:hanging="360"/>
      </w:pPr>
      <w:rPr>
        <w:rFonts w:ascii="Arial" w:hAnsi="Arial" w:hint="default"/>
      </w:rPr>
    </w:lvl>
    <w:lvl w:ilvl="1" w:tplc="0EFA052A">
      <w:numFmt w:val="bullet"/>
      <w:lvlText w:val="–"/>
      <w:lvlJc w:val="left"/>
      <w:pPr>
        <w:tabs>
          <w:tab w:val="num" w:pos="1440"/>
        </w:tabs>
        <w:ind w:left="1440" w:hanging="360"/>
      </w:pPr>
      <w:rPr>
        <w:rFonts w:ascii="Arial" w:hAnsi="Arial" w:hint="default"/>
      </w:rPr>
    </w:lvl>
    <w:lvl w:ilvl="2" w:tplc="800488D2" w:tentative="1">
      <w:start w:val="1"/>
      <w:numFmt w:val="bullet"/>
      <w:lvlText w:val="•"/>
      <w:lvlJc w:val="left"/>
      <w:pPr>
        <w:tabs>
          <w:tab w:val="num" w:pos="2160"/>
        </w:tabs>
        <w:ind w:left="2160" w:hanging="360"/>
      </w:pPr>
      <w:rPr>
        <w:rFonts w:ascii="Arial" w:hAnsi="Arial" w:hint="default"/>
      </w:rPr>
    </w:lvl>
    <w:lvl w:ilvl="3" w:tplc="4508B238">
      <w:start w:val="1"/>
      <w:numFmt w:val="bullet"/>
      <w:lvlText w:val="•"/>
      <w:lvlJc w:val="left"/>
      <w:pPr>
        <w:tabs>
          <w:tab w:val="num" w:pos="2880"/>
        </w:tabs>
        <w:ind w:left="2880" w:hanging="360"/>
      </w:pPr>
      <w:rPr>
        <w:rFonts w:ascii="Arial" w:hAnsi="Arial" w:hint="default"/>
      </w:rPr>
    </w:lvl>
    <w:lvl w:ilvl="4" w:tplc="B9EAC3C2" w:tentative="1">
      <w:start w:val="1"/>
      <w:numFmt w:val="bullet"/>
      <w:lvlText w:val="•"/>
      <w:lvlJc w:val="left"/>
      <w:pPr>
        <w:tabs>
          <w:tab w:val="num" w:pos="3600"/>
        </w:tabs>
        <w:ind w:left="3600" w:hanging="360"/>
      </w:pPr>
      <w:rPr>
        <w:rFonts w:ascii="Arial" w:hAnsi="Arial" w:hint="default"/>
      </w:rPr>
    </w:lvl>
    <w:lvl w:ilvl="5" w:tplc="70EED7E2" w:tentative="1">
      <w:start w:val="1"/>
      <w:numFmt w:val="bullet"/>
      <w:lvlText w:val="•"/>
      <w:lvlJc w:val="left"/>
      <w:pPr>
        <w:tabs>
          <w:tab w:val="num" w:pos="4320"/>
        </w:tabs>
        <w:ind w:left="4320" w:hanging="360"/>
      </w:pPr>
      <w:rPr>
        <w:rFonts w:ascii="Arial" w:hAnsi="Arial" w:hint="default"/>
      </w:rPr>
    </w:lvl>
    <w:lvl w:ilvl="6" w:tplc="83248796" w:tentative="1">
      <w:start w:val="1"/>
      <w:numFmt w:val="bullet"/>
      <w:lvlText w:val="•"/>
      <w:lvlJc w:val="left"/>
      <w:pPr>
        <w:tabs>
          <w:tab w:val="num" w:pos="5040"/>
        </w:tabs>
        <w:ind w:left="5040" w:hanging="360"/>
      </w:pPr>
      <w:rPr>
        <w:rFonts w:ascii="Arial" w:hAnsi="Arial" w:hint="default"/>
      </w:rPr>
    </w:lvl>
    <w:lvl w:ilvl="7" w:tplc="1974CD82" w:tentative="1">
      <w:start w:val="1"/>
      <w:numFmt w:val="bullet"/>
      <w:lvlText w:val="•"/>
      <w:lvlJc w:val="left"/>
      <w:pPr>
        <w:tabs>
          <w:tab w:val="num" w:pos="5760"/>
        </w:tabs>
        <w:ind w:left="5760" w:hanging="360"/>
      </w:pPr>
      <w:rPr>
        <w:rFonts w:ascii="Arial" w:hAnsi="Arial" w:hint="default"/>
      </w:rPr>
    </w:lvl>
    <w:lvl w:ilvl="8" w:tplc="6FB27E0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7D4A72"/>
    <w:multiLevelType w:val="hybridMultilevel"/>
    <w:tmpl w:val="9D2C45B2"/>
    <w:lvl w:ilvl="0" w:tplc="3D14B098">
      <w:start w:val="1"/>
      <w:numFmt w:val="bullet"/>
      <w:lvlText w:val=""/>
      <w:lvlJc w:val="left"/>
      <w:pPr>
        <w:tabs>
          <w:tab w:val="num" w:pos="720"/>
        </w:tabs>
        <w:ind w:left="720" w:hanging="360"/>
      </w:pPr>
      <w:rPr>
        <w:rFonts w:ascii="Wingdings" w:hAnsi="Wingdings" w:hint="default"/>
      </w:rPr>
    </w:lvl>
    <w:lvl w:ilvl="1" w:tplc="58923D22">
      <w:start w:val="1"/>
      <w:numFmt w:val="bullet"/>
      <w:lvlText w:val=""/>
      <w:lvlJc w:val="left"/>
      <w:pPr>
        <w:tabs>
          <w:tab w:val="num" w:pos="1440"/>
        </w:tabs>
        <w:ind w:left="1440" w:hanging="360"/>
      </w:pPr>
      <w:rPr>
        <w:rFonts w:ascii="Wingdings" w:hAnsi="Wingdings" w:hint="default"/>
      </w:rPr>
    </w:lvl>
    <w:lvl w:ilvl="2" w:tplc="89D2E7A0">
      <w:numFmt w:val="bullet"/>
      <w:lvlText w:val="‒"/>
      <w:lvlJc w:val="left"/>
      <w:pPr>
        <w:tabs>
          <w:tab w:val="num" w:pos="2160"/>
        </w:tabs>
        <w:ind w:left="2160" w:hanging="360"/>
      </w:pPr>
      <w:rPr>
        <w:rFonts w:ascii="Arial" w:hAnsi="Arial" w:hint="default"/>
      </w:rPr>
    </w:lvl>
    <w:lvl w:ilvl="3" w:tplc="6C66DC06">
      <w:numFmt w:val="bullet"/>
      <w:lvlText w:val=""/>
      <w:lvlJc w:val="left"/>
      <w:pPr>
        <w:tabs>
          <w:tab w:val="num" w:pos="2880"/>
        </w:tabs>
        <w:ind w:left="2880" w:hanging="360"/>
      </w:pPr>
      <w:rPr>
        <w:rFonts w:ascii="Wingdings" w:hAnsi="Wingdings" w:hint="default"/>
      </w:rPr>
    </w:lvl>
    <w:lvl w:ilvl="4" w:tplc="7444F7D6" w:tentative="1">
      <w:start w:val="1"/>
      <w:numFmt w:val="bullet"/>
      <w:lvlText w:val=""/>
      <w:lvlJc w:val="left"/>
      <w:pPr>
        <w:tabs>
          <w:tab w:val="num" w:pos="3600"/>
        </w:tabs>
        <w:ind w:left="3600" w:hanging="360"/>
      </w:pPr>
      <w:rPr>
        <w:rFonts w:ascii="Wingdings" w:hAnsi="Wingdings" w:hint="default"/>
      </w:rPr>
    </w:lvl>
    <w:lvl w:ilvl="5" w:tplc="7BEED478" w:tentative="1">
      <w:start w:val="1"/>
      <w:numFmt w:val="bullet"/>
      <w:lvlText w:val=""/>
      <w:lvlJc w:val="left"/>
      <w:pPr>
        <w:tabs>
          <w:tab w:val="num" w:pos="4320"/>
        </w:tabs>
        <w:ind w:left="4320" w:hanging="360"/>
      </w:pPr>
      <w:rPr>
        <w:rFonts w:ascii="Wingdings" w:hAnsi="Wingdings" w:hint="default"/>
      </w:rPr>
    </w:lvl>
    <w:lvl w:ilvl="6" w:tplc="A7C254DE" w:tentative="1">
      <w:start w:val="1"/>
      <w:numFmt w:val="bullet"/>
      <w:lvlText w:val=""/>
      <w:lvlJc w:val="left"/>
      <w:pPr>
        <w:tabs>
          <w:tab w:val="num" w:pos="5040"/>
        </w:tabs>
        <w:ind w:left="5040" w:hanging="360"/>
      </w:pPr>
      <w:rPr>
        <w:rFonts w:ascii="Wingdings" w:hAnsi="Wingdings" w:hint="default"/>
      </w:rPr>
    </w:lvl>
    <w:lvl w:ilvl="7" w:tplc="4CD06066" w:tentative="1">
      <w:start w:val="1"/>
      <w:numFmt w:val="bullet"/>
      <w:lvlText w:val=""/>
      <w:lvlJc w:val="left"/>
      <w:pPr>
        <w:tabs>
          <w:tab w:val="num" w:pos="5760"/>
        </w:tabs>
        <w:ind w:left="5760" w:hanging="360"/>
      </w:pPr>
      <w:rPr>
        <w:rFonts w:ascii="Wingdings" w:hAnsi="Wingdings" w:hint="default"/>
      </w:rPr>
    </w:lvl>
    <w:lvl w:ilvl="8" w:tplc="B5309F5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F65D51"/>
    <w:multiLevelType w:val="hybridMultilevel"/>
    <w:tmpl w:val="478AFEA4"/>
    <w:lvl w:ilvl="0" w:tplc="6B2859B8">
      <w:start w:val="1"/>
      <w:numFmt w:val="bullet"/>
      <w:lvlText w:val="•"/>
      <w:lvlJc w:val="left"/>
      <w:pPr>
        <w:tabs>
          <w:tab w:val="num" w:pos="720"/>
        </w:tabs>
        <w:ind w:left="720" w:hanging="360"/>
      </w:pPr>
      <w:rPr>
        <w:rFonts w:ascii="Arial" w:hAnsi="Arial" w:hint="default"/>
      </w:rPr>
    </w:lvl>
    <w:lvl w:ilvl="1" w:tplc="5FB65D88">
      <w:numFmt w:val="bullet"/>
      <w:lvlText w:val=""/>
      <w:lvlJc w:val="left"/>
      <w:pPr>
        <w:tabs>
          <w:tab w:val="num" w:pos="1440"/>
        </w:tabs>
        <w:ind w:left="1440" w:hanging="360"/>
      </w:pPr>
      <w:rPr>
        <w:rFonts w:ascii="Wingdings" w:hAnsi="Wingdings" w:hint="default"/>
      </w:rPr>
    </w:lvl>
    <w:lvl w:ilvl="2" w:tplc="954284C6" w:tentative="1">
      <w:start w:val="1"/>
      <w:numFmt w:val="bullet"/>
      <w:lvlText w:val="•"/>
      <w:lvlJc w:val="left"/>
      <w:pPr>
        <w:tabs>
          <w:tab w:val="num" w:pos="2160"/>
        </w:tabs>
        <w:ind w:left="2160" w:hanging="360"/>
      </w:pPr>
      <w:rPr>
        <w:rFonts w:ascii="Arial" w:hAnsi="Arial" w:hint="default"/>
      </w:rPr>
    </w:lvl>
    <w:lvl w:ilvl="3" w:tplc="422CE42E" w:tentative="1">
      <w:start w:val="1"/>
      <w:numFmt w:val="bullet"/>
      <w:lvlText w:val="•"/>
      <w:lvlJc w:val="left"/>
      <w:pPr>
        <w:tabs>
          <w:tab w:val="num" w:pos="2880"/>
        </w:tabs>
        <w:ind w:left="2880" w:hanging="360"/>
      </w:pPr>
      <w:rPr>
        <w:rFonts w:ascii="Arial" w:hAnsi="Arial" w:hint="default"/>
      </w:rPr>
    </w:lvl>
    <w:lvl w:ilvl="4" w:tplc="7EEEEECC" w:tentative="1">
      <w:start w:val="1"/>
      <w:numFmt w:val="bullet"/>
      <w:lvlText w:val="•"/>
      <w:lvlJc w:val="left"/>
      <w:pPr>
        <w:tabs>
          <w:tab w:val="num" w:pos="3600"/>
        </w:tabs>
        <w:ind w:left="3600" w:hanging="360"/>
      </w:pPr>
      <w:rPr>
        <w:rFonts w:ascii="Arial" w:hAnsi="Arial" w:hint="default"/>
      </w:rPr>
    </w:lvl>
    <w:lvl w:ilvl="5" w:tplc="ABB27C4A" w:tentative="1">
      <w:start w:val="1"/>
      <w:numFmt w:val="bullet"/>
      <w:lvlText w:val="•"/>
      <w:lvlJc w:val="left"/>
      <w:pPr>
        <w:tabs>
          <w:tab w:val="num" w:pos="4320"/>
        </w:tabs>
        <w:ind w:left="4320" w:hanging="360"/>
      </w:pPr>
      <w:rPr>
        <w:rFonts w:ascii="Arial" w:hAnsi="Arial" w:hint="default"/>
      </w:rPr>
    </w:lvl>
    <w:lvl w:ilvl="6" w:tplc="C324BA4E" w:tentative="1">
      <w:start w:val="1"/>
      <w:numFmt w:val="bullet"/>
      <w:lvlText w:val="•"/>
      <w:lvlJc w:val="left"/>
      <w:pPr>
        <w:tabs>
          <w:tab w:val="num" w:pos="5040"/>
        </w:tabs>
        <w:ind w:left="5040" w:hanging="360"/>
      </w:pPr>
      <w:rPr>
        <w:rFonts w:ascii="Arial" w:hAnsi="Arial" w:hint="default"/>
      </w:rPr>
    </w:lvl>
    <w:lvl w:ilvl="7" w:tplc="DB78204E" w:tentative="1">
      <w:start w:val="1"/>
      <w:numFmt w:val="bullet"/>
      <w:lvlText w:val="•"/>
      <w:lvlJc w:val="left"/>
      <w:pPr>
        <w:tabs>
          <w:tab w:val="num" w:pos="5760"/>
        </w:tabs>
        <w:ind w:left="5760" w:hanging="360"/>
      </w:pPr>
      <w:rPr>
        <w:rFonts w:ascii="Arial" w:hAnsi="Arial" w:hint="default"/>
      </w:rPr>
    </w:lvl>
    <w:lvl w:ilvl="8" w:tplc="B608C54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DE33A2"/>
    <w:multiLevelType w:val="hybridMultilevel"/>
    <w:tmpl w:val="35B03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220B26"/>
    <w:multiLevelType w:val="hybridMultilevel"/>
    <w:tmpl w:val="A20E7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893C67"/>
    <w:multiLevelType w:val="hybridMultilevel"/>
    <w:tmpl w:val="F7AE5FB0"/>
    <w:lvl w:ilvl="0" w:tplc="4F84D908">
      <w:start w:val="1"/>
      <w:numFmt w:val="bullet"/>
      <w:lvlText w:val="•"/>
      <w:lvlJc w:val="left"/>
      <w:pPr>
        <w:tabs>
          <w:tab w:val="num" w:pos="720"/>
        </w:tabs>
        <w:ind w:left="720" w:hanging="360"/>
      </w:pPr>
      <w:rPr>
        <w:rFonts w:ascii="Arial" w:hAnsi="Arial" w:hint="default"/>
      </w:rPr>
    </w:lvl>
    <w:lvl w:ilvl="1" w:tplc="7F1273AC">
      <w:start w:val="1"/>
      <w:numFmt w:val="bullet"/>
      <w:lvlText w:val="•"/>
      <w:lvlJc w:val="left"/>
      <w:pPr>
        <w:tabs>
          <w:tab w:val="num" w:pos="1440"/>
        </w:tabs>
        <w:ind w:left="1440" w:hanging="360"/>
      </w:pPr>
      <w:rPr>
        <w:rFonts w:ascii="Arial" w:hAnsi="Arial" w:hint="default"/>
      </w:rPr>
    </w:lvl>
    <w:lvl w:ilvl="2" w:tplc="3196A69C" w:tentative="1">
      <w:start w:val="1"/>
      <w:numFmt w:val="bullet"/>
      <w:lvlText w:val="•"/>
      <w:lvlJc w:val="left"/>
      <w:pPr>
        <w:tabs>
          <w:tab w:val="num" w:pos="2160"/>
        </w:tabs>
        <w:ind w:left="2160" w:hanging="360"/>
      </w:pPr>
      <w:rPr>
        <w:rFonts w:ascii="Arial" w:hAnsi="Arial" w:hint="default"/>
      </w:rPr>
    </w:lvl>
    <w:lvl w:ilvl="3" w:tplc="35684C10" w:tentative="1">
      <w:start w:val="1"/>
      <w:numFmt w:val="bullet"/>
      <w:lvlText w:val="•"/>
      <w:lvlJc w:val="left"/>
      <w:pPr>
        <w:tabs>
          <w:tab w:val="num" w:pos="2880"/>
        </w:tabs>
        <w:ind w:left="2880" w:hanging="360"/>
      </w:pPr>
      <w:rPr>
        <w:rFonts w:ascii="Arial" w:hAnsi="Arial" w:hint="default"/>
      </w:rPr>
    </w:lvl>
    <w:lvl w:ilvl="4" w:tplc="50600426" w:tentative="1">
      <w:start w:val="1"/>
      <w:numFmt w:val="bullet"/>
      <w:lvlText w:val="•"/>
      <w:lvlJc w:val="left"/>
      <w:pPr>
        <w:tabs>
          <w:tab w:val="num" w:pos="3600"/>
        </w:tabs>
        <w:ind w:left="3600" w:hanging="360"/>
      </w:pPr>
      <w:rPr>
        <w:rFonts w:ascii="Arial" w:hAnsi="Arial" w:hint="default"/>
      </w:rPr>
    </w:lvl>
    <w:lvl w:ilvl="5" w:tplc="766A2890" w:tentative="1">
      <w:start w:val="1"/>
      <w:numFmt w:val="bullet"/>
      <w:lvlText w:val="•"/>
      <w:lvlJc w:val="left"/>
      <w:pPr>
        <w:tabs>
          <w:tab w:val="num" w:pos="4320"/>
        </w:tabs>
        <w:ind w:left="4320" w:hanging="360"/>
      </w:pPr>
      <w:rPr>
        <w:rFonts w:ascii="Arial" w:hAnsi="Arial" w:hint="default"/>
      </w:rPr>
    </w:lvl>
    <w:lvl w:ilvl="6" w:tplc="90B4CF12" w:tentative="1">
      <w:start w:val="1"/>
      <w:numFmt w:val="bullet"/>
      <w:lvlText w:val="•"/>
      <w:lvlJc w:val="left"/>
      <w:pPr>
        <w:tabs>
          <w:tab w:val="num" w:pos="5040"/>
        </w:tabs>
        <w:ind w:left="5040" w:hanging="360"/>
      </w:pPr>
      <w:rPr>
        <w:rFonts w:ascii="Arial" w:hAnsi="Arial" w:hint="default"/>
      </w:rPr>
    </w:lvl>
    <w:lvl w:ilvl="7" w:tplc="8BCC7EF2" w:tentative="1">
      <w:start w:val="1"/>
      <w:numFmt w:val="bullet"/>
      <w:lvlText w:val="•"/>
      <w:lvlJc w:val="left"/>
      <w:pPr>
        <w:tabs>
          <w:tab w:val="num" w:pos="5760"/>
        </w:tabs>
        <w:ind w:left="5760" w:hanging="360"/>
      </w:pPr>
      <w:rPr>
        <w:rFonts w:ascii="Arial" w:hAnsi="Arial" w:hint="default"/>
      </w:rPr>
    </w:lvl>
    <w:lvl w:ilvl="8" w:tplc="7746147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D94BCB"/>
    <w:multiLevelType w:val="hybridMultilevel"/>
    <w:tmpl w:val="BDD64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284143"/>
    <w:multiLevelType w:val="hybridMultilevel"/>
    <w:tmpl w:val="CD968DC4"/>
    <w:lvl w:ilvl="0" w:tplc="29249B9A">
      <w:start w:val="1"/>
      <w:numFmt w:val="bullet"/>
      <w:lvlText w:val="•"/>
      <w:lvlJc w:val="left"/>
      <w:pPr>
        <w:tabs>
          <w:tab w:val="num" w:pos="720"/>
        </w:tabs>
        <w:ind w:left="720" w:hanging="360"/>
      </w:pPr>
      <w:rPr>
        <w:rFonts w:ascii="Arial" w:hAnsi="Arial" w:hint="default"/>
      </w:rPr>
    </w:lvl>
    <w:lvl w:ilvl="1" w:tplc="E3B88804">
      <w:numFmt w:val="bullet"/>
      <w:lvlText w:val="–"/>
      <w:lvlJc w:val="left"/>
      <w:pPr>
        <w:tabs>
          <w:tab w:val="num" w:pos="1440"/>
        </w:tabs>
        <w:ind w:left="1440" w:hanging="360"/>
      </w:pPr>
      <w:rPr>
        <w:rFonts w:ascii="Arial" w:hAnsi="Arial" w:hint="default"/>
      </w:rPr>
    </w:lvl>
    <w:lvl w:ilvl="2" w:tplc="752EE262" w:tentative="1">
      <w:start w:val="1"/>
      <w:numFmt w:val="bullet"/>
      <w:lvlText w:val="•"/>
      <w:lvlJc w:val="left"/>
      <w:pPr>
        <w:tabs>
          <w:tab w:val="num" w:pos="2160"/>
        </w:tabs>
        <w:ind w:left="2160" w:hanging="360"/>
      </w:pPr>
      <w:rPr>
        <w:rFonts w:ascii="Arial" w:hAnsi="Arial" w:hint="default"/>
      </w:rPr>
    </w:lvl>
    <w:lvl w:ilvl="3" w:tplc="8F7CEB3A">
      <w:start w:val="1"/>
      <w:numFmt w:val="bullet"/>
      <w:lvlText w:val="•"/>
      <w:lvlJc w:val="left"/>
      <w:pPr>
        <w:tabs>
          <w:tab w:val="num" w:pos="2880"/>
        </w:tabs>
        <w:ind w:left="2880" w:hanging="360"/>
      </w:pPr>
      <w:rPr>
        <w:rFonts w:ascii="Arial" w:hAnsi="Arial" w:hint="default"/>
      </w:rPr>
    </w:lvl>
    <w:lvl w:ilvl="4" w:tplc="C34E34B8" w:tentative="1">
      <w:start w:val="1"/>
      <w:numFmt w:val="bullet"/>
      <w:lvlText w:val="•"/>
      <w:lvlJc w:val="left"/>
      <w:pPr>
        <w:tabs>
          <w:tab w:val="num" w:pos="3600"/>
        </w:tabs>
        <w:ind w:left="3600" w:hanging="360"/>
      </w:pPr>
      <w:rPr>
        <w:rFonts w:ascii="Arial" w:hAnsi="Arial" w:hint="default"/>
      </w:rPr>
    </w:lvl>
    <w:lvl w:ilvl="5" w:tplc="FC88AF96" w:tentative="1">
      <w:start w:val="1"/>
      <w:numFmt w:val="bullet"/>
      <w:lvlText w:val="•"/>
      <w:lvlJc w:val="left"/>
      <w:pPr>
        <w:tabs>
          <w:tab w:val="num" w:pos="4320"/>
        </w:tabs>
        <w:ind w:left="4320" w:hanging="360"/>
      </w:pPr>
      <w:rPr>
        <w:rFonts w:ascii="Arial" w:hAnsi="Arial" w:hint="default"/>
      </w:rPr>
    </w:lvl>
    <w:lvl w:ilvl="6" w:tplc="86840CD8" w:tentative="1">
      <w:start w:val="1"/>
      <w:numFmt w:val="bullet"/>
      <w:lvlText w:val="•"/>
      <w:lvlJc w:val="left"/>
      <w:pPr>
        <w:tabs>
          <w:tab w:val="num" w:pos="5040"/>
        </w:tabs>
        <w:ind w:left="5040" w:hanging="360"/>
      </w:pPr>
      <w:rPr>
        <w:rFonts w:ascii="Arial" w:hAnsi="Arial" w:hint="default"/>
      </w:rPr>
    </w:lvl>
    <w:lvl w:ilvl="7" w:tplc="0854BC16" w:tentative="1">
      <w:start w:val="1"/>
      <w:numFmt w:val="bullet"/>
      <w:lvlText w:val="•"/>
      <w:lvlJc w:val="left"/>
      <w:pPr>
        <w:tabs>
          <w:tab w:val="num" w:pos="5760"/>
        </w:tabs>
        <w:ind w:left="5760" w:hanging="360"/>
      </w:pPr>
      <w:rPr>
        <w:rFonts w:ascii="Arial" w:hAnsi="Arial" w:hint="default"/>
      </w:rPr>
    </w:lvl>
    <w:lvl w:ilvl="8" w:tplc="299EF8A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AE51F65"/>
    <w:multiLevelType w:val="hybridMultilevel"/>
    <w:tmpl w:val="570C007C"/>
    <w:lvl w:ilvl="0" w:tplc="F42604B8">
      <w:start w:val="1"/>
      <w:numFmt w:val="bullet"/>
      <w:lvlText w:val="•"/>
      <w:lvlJc w:val="left"/>
      <w:pPr>
        <w:tabs>
          <w:tab w:val="num" w:pos="720"/>
        </w:tabs>
        <w:ind w:left="720" w:hanging="360"/>
      </w:pPr>
      <w:rPr>
        <w:rFonts w:ascii="Arial" w:hAnsi="Arial" w:hint="default"/>
      </w:rPr>
    </w:lvl>
    <w:lvl w:ilvl="1" w:tplc="7FD0D13E">
      <w:numFmt w:val="bullet"/>
      <w:lvlText w:val=""/>
      <w:lvlJc w:val="left"/>
      <w:pPr>
        <w:tabs>
          <w:tab w:val="num" w:pos="1440"/>
        </w:tabs>
        <w:ind w:left="1440" w:hanging="360"/>
      </w:pPr>
      <w:rPr>
        <w:rFonts w:ascii="Wingdings" w:hAnsi="Wingdings" w:hint="default"/>
      </w:rPr>
    </w:lvl>
    <w:lvl w:ilvl="2" w:tplc="AE8A8680">
      <w:numFmt w:val="bullet"/>
      <w:lvlText w:val="‒"/>
      <w:lvlJc w:val="left"/>
      <w:pPr>
        <w:tabs>
          <w:tab w:val="num" w:pos="2160"/>
        </w:tabs>
        <w:ind w:left="2160" w:hanging="360"/>
      </w:pPr>
      <w:rPr>
        <w:rFonts w:ascii="Arial" w:hAnsi="Arial" w:hint="default"/>
      </w:rPr>
    </w:lvl>
    <w:lvl w:ilvl="3" w:tplc="5FDE6010" w:tentative="1">
      <w:start w:val="1"/>
      <w:numFmt w:val="bullet"/>
      <w:lvlText w:val="•"/>
      <w:lvlJc w:val="left"/>
      <w:pPr>
        <w:tabs>
          <w:tab w:val="num" w:pos="2880"/>
        </w:tabs>
        <w:ind w:left="2880" w:hanging="360"/>
      </w:pPr>
      <w:rPr>
        <w:rFonts w:ascii="Arial" w:hAnsi="Arial" w:hint="default"/>
      </w:rPr>
    </w:lvl>
    <w:lvl w:ilvl="4" w:tplc="D6A06C96" w:tentative="1">
      <w:start w:val="1"/>
      <w:numFmt w:val="bullet"/>
      <w:lvlText w:val="•"/>
      <w:lvlJc w:val="left"/>
      <w:pPr>
        <w:tabs>
          <w:tab w:val="num" w:pos="3600"/>
        </w:tabs>
        <w:ind w:left="3600" w:hanging="360"/>
      </w:pPr>
      <w:rPr>
        <w:rFonts w:ascii="Arial" w:hAnsi="Arial" w:hint="default"/>
      </w:rPr>
    </w:lvl>
    <w:lvl w:ilvl="5" w:tplc="2EDAC730" w:tentative="1">
      <w:start w:val="1"/>
      <w:numFmt w:val="bullet"/>
      <w:lvlText w:val="•"/>
      <w:lvlJc w:val="left"/>
      <w:pPr>
        <w:tabs>
          <w:tab w:val="num" w:pos="4320"/>
        </w:tabs>
        <w:ind w:left="4320" w:hanging="360"/>
      </w:pPr>
      <w:rPr>
        <w:rFonts w:ascii="Arial" w:hAnsi="Arial" w:hint="default"/>
      </w:rPr>
    </w:lvl>
    <w:lvl w:ilvl="6" w:tplc="2EC218D4" w:tentative="1">
      <w:start w:val="1"/>
      <w:numFmt w:val="bullet"/>
      <w:lvlText w:val="•"/>
      <w:lvlJc w:val="left"/>
      <w:pPr>
        <w:tabs>
          <w:tab w:val="num" w:pos="5040"/>
        </w:tabs>
        <w:ind w:left="5040" w:hanging="360"/>
      </w:pPr>
      <w:rPr>
        <w:rFonts w:ascii="Arial" w:hAnsi="Arial" w:hint="default"/>
      </w:rPr>
    </w:lvl>
    <w:lvl w:ilvl="7" w:tplc="E8909428" w:tentative="1">
      <w:start w:val="1"/>
      <w:numFmt w:val="bullet"/>
      <w:lvlText w:val="•"/>
      <w:lvlJc w:val="left"/>
      <w:pPr>
        <w:tabs>
          <w:tab w:val="num" w:pos="5760"/>
        </w:tabs>
        <w:ind w:left="5760" w:hanging="360"/>
      </w:pPr>
      <w:rPr>
        <w:rFonts w:ascii="Arial" w:hAnsi="Arial" w:hint="default"/>
      </w:rPr>
    </w:lvl>
    <w:lvl w:ilvl="8" w:tplc="3E76A95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A42758"/>
    <w:multiLevelType w:val="hybridMultilevel"/>
    <w:tmpl w:val="0A582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2F7A87"/>
    <w:multiLevelType w:val="hybridMultilevel"/>
    <w:tmpl w:val="C8620D76"/>
    <w:lvl w:ilvl="0" w:tplc="E50A4B6E">
      <w:start w:val="1"/>
      <w:numFmt w:val="bullet"/>
      <w:lvlText w:val="•"/>
      <w:lvlJc w:val="left"/>
      <w:pPr>
        <w:tabs>
          <w:tab w:val="num" w:pos="720"/>
        </w:tabs>
        <w:ind w:left="720" w:hanging="360"/>
      </w:pPr>
      <w:rPr>
        <w:rFonts w:ascii="Arial" w:hAnsi="Arial" w:hint="default"/>
      </w:rPr>
    </w:lvl>
    <w:lvl w:ilvl="1" w:tplc="44EEC456">
      <w:numFmt w:val="bullet"/>
      <w:lvlText w:val="–"/>
      <w:lvlJc w:val="left"/>
      <w:pPr>
        <w:tabs>
          <w:tab w:val="num" w:pos="1440"/>
        </w:tabs>
        <w:ind w:left="1440" w:hanging="360"/>
      </w:pPr>
      <w:rPr>
        <w:rFonts w:ascii="Arial" w:hAnsi="Arial" w:hint="default"/>
      </w:rPr>
    </w:lvl>
    <w:lvl w:ilvl="2" w:tplc="D1EE4400">
      <w:numFmt w:val="bullet"/>
      <w:lvlText w:val="•"/>
      <w:lvlJc w:val="left"/>
      <w:pPr>
        <w:tabs>
          <w:tab w:val="num" w:pos="2160"/>
        </w:tabs>
        <w:ind w:left="2160" w:hanging="360"/>
      </w:pPr>
      <w:rPr>
        <w:rFonts w:ascii="Arial" w:hAnsi="Arial" w:hint="default"/>
      </w:rPr>
    </w:lvl>
    <w:lvl w:ilvl="3" w:tplc="16C02B4A">
      <w:start w:val="1"/>
      <w:numFmt w:val="bullet"/>
      <w:lvlText w:val="•"/>
      <w:lvlJc w:val="left"/>
      <w:pPr>
        <w:tabs>
          <w:tab w:val="num" w:pos="2880"/>
        </w:tabs>
        <w:ind w:left="2880" w:hanging="360"/>
      </w:pPr>
      <w:rPr>
        <w:rFonts w:ascii="Arial" w:hAnsi="Arial" w:hint="default"/>
      </w:rPr>
    </w:lvl>
    <w:lvl w:ilvl="4" w:tplc="20BAC53E" w:tentative="1">
      <w:start w:val="1"/>
      <w:numFmt w:val="bullet"/>
      <w:lvlText w:val="•"/>
      <w:lvlJc w:val="left"/>
      <w:pPr>
        <w:tabs>
          <w:tab w:val="num" w:pos="3600"/>
        </w:tabs>
        <w:ind w:left="3600" w:hanging="360"/>
      </w:pPr>
      <w:rPr>
        <w:rFonts w:ascii="Arial" w:hAnsi="Arial" w:hint="default"/>
      </w:rPr>
    </w:lvl>
    <w:lvl w:ilvl="5" w:tplc="63923368" w:tentative="1">
      <w:start w:val="1"/>
      <w:numFmt w:val="bullet"/>
      <w:lvlText w:val="•"/>
      <w:lvlJc w:val="left"/>
      <w:pPr>
        <w:tabs>
          <w:tab w:val="num" w:pos="4320"/>
        </w:tabs>
        <w:ind w:left="4320" w:hanging="360"/>
      </w:pPr>
      <w:rPr>
        <w:rFonts w:ascii="Arial" w:hAnsi="Arial" w:hint="default"/>
      </w:rPr>
    </w:lvl>
    <w:lvl w:ilvl="6" w:tplc="7DD01940" w:tentative="1">
      <w:start w:val="1"/>
      <w:numFmt w:val="bullet"/>
      <w:lvlText w:val="•"/>
      <w:lvlJc w:val="left"/>
      <w:pPr>
        <w:tabs>
          <w:tab w:val="num" w:pos="5040"/>
        </w:tabs>
        <w:ind w:left="5040" w:hanging="360"/>
      </w:pPr>
      <w:rPr>
        <w:rFonts w:ascii="Arial" w:hAnsi="Arial" w:hint="default"/>
      </w:rPr>
    </w:lvl>
    <w:lvl w:ilvl="7" w:tplc="2F2025E6" w:tentative="1">
      <w:start w:val="1"/>
      <w:numFmt w:val="bullet"/>
      <w:lvlText w:val="•"/>
      <w:lvlJc w:val="left"/>
      <w:pPr>
        <w:tabs>
          <w:tab w:val="num" w:pos="5760"/>
        </w:tabs>
        <w:ind w:left="5760" w:hanging="360"/>
      </w:pPr>
      <w:rPr>
        <w:rFonts w:ascii="Arial" w:hAnsi="Arial" w:hint="default"/>
      </w:rPr>
    </w:lvl>
    <w:lvl w:ilvl="8" w:tplc="749E462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2D7009"/>
    <w:multiLevelType w:val="hybridMultilevel"/>
    <w:tmpl w:val="A0CE66AA"/>
    <w:lvl w:ilvl="0" w:tplc="1EB8F9A4">
      <w:start w:val="1"/>
      <w:numFmt w:val="bullet"/>
      <w:lvlText w:val="•"/>
      <w:lvlJc w:val="left"/>
      <w:pPr>
        <w:tabs>
          <w:tab w:val="num" w:pos="720"/>
        </w:tabs>
        <w:ind w:left="720" w:hanging="360"/>
      </w:pPr>
      <w:rPr>
        <w:rFonts w:ascii="Arial" w:hAnsi="Arial" w:hint="default"/>
      </w:rPr>
    </w:lvl>
    <w:lvl w:ilvl="1" w:tplc="984033E4">
      <w:numFmt w:val="bullet"/>
      <w:lvlText w:val=""/>
      <w:lvlJc w:val="left"/>
      <w:pPr>
        <w:tabs>
          <w:tab w:val="num" w:pos="1440"/>
        </w:tabs>
        <w:ind w:left="1440" w:hanging="360"/>
      </w:pPr>
      <w:rPr>
        <w:rFonts w:ascii="Wingdings" w:hAnsi="Wingdings" w:hint="default"/>
      </w:rPr>
    </w:lvl>
    <w:lvl w:ilvl="2" w:tplc="2D543C72" w:tentative="1">
      <w:start w:val="1"/>
      <w:numFmt w:val="bullet"/>
      <w:lvlText w:val="•"/>
      <w:lvlJc w:val="left"/>
      <w:pPr>
        <w:tabs>
          <w:tab w:val="num" w:pos="2160"/>
        </w:tabs>
        <w:ind w:left="2160" w:hanging="360"/>
      </w:pPr>
      <w:rPr>
        <w:rFonts w:ascii="Arial" w:hAnsi="Arial" w:hint="default"/>
      </w:rPr>
    </w:lvl>
    <w:lvl w:ilvl="3" w:tplc="4DD2E372" w:tentative="1">
      <w:start w:val="1"/>
      <w:numFmt w:val="bullet"/>
      <w:lvlText w:val="•"/>
      <w:lvlJc w:val="left"/>
      <w:pPr>
        <w:tabs>
          <w:tab w:val="num" w:pos="2880"/>
        </w:tabs>
        <w:ind w:left="2880" w:hanging="360"/>
      </w:pPr>
      <w:rPr>
        <w:rFonts w:ascii="Arial" w:hAnsi="Arial" w:hint="default"/>
      </w:rPr>
    </w:lvl>
    <w:lvl w:ilvl="4" w:tplc="21E809DE" w:tentative="1">
      <w:start w:val="1"/>
      <w:numFmt w:val="bullet"/>
      <w:lvlText w:val="•"/>
      <w:lvlJc w:val="left"/>
      <w:pPr>
        <w:tabs>
          <w:tab w:val="num" w:pos="3600"/>
        </w:tabs>
        <w:ind w:left="3600" w:hanging="360"/>
      </w:pPr>
      <w:rPr>
        <w:rFonts w:ascii="Arial" w:hAnsi="Arial" w:hint="default"/>
      </w:rPr>
    </w:lvl>
    <w:lvl w:ilvl="5" w:tplc="065079C2" w:tentative="1">
      <w:start w:val="1"/>
      <w:numFmt w:val="bullet"/>
      <w:lvlText w:val="•"/>
      <w:lvlJc w:val="left"/>
      <w:pPr>
        <w:tabs>
          <w:tab w:val="num" w:pos="4320"/>
        </w:tabs>
        <w:ind w:left="4320" w:hanging="360"/>
      </w:pPr>
      <w:rPr>
        <w:rFonts w:ascii="Arial" w:hAnsi="Arial" w:hint="default"/>
      </w:rPr>
    </w:lvl>
    <w:lvl w:ilvl="6" w:tplc="638A2DC0" w:tentative="1">
      <w:start w:val="1"/>
      <w:numFmt w:val="bullet"/>
      <w:lvlText w:val="•"/>
      <w:lvlJc w:val="left"/>
      <w:pPr>
        <w:tabs>
          <w:tab w:val="num" w:pos="5040"/>
        </w:tabs>
        <w:ind w:left="5040" w:hanging="360"/>
      </w:pPr>
      <w:rPr>
        <w:rFonts w:ascii="Arial" w:hAnsi="Arial" w:hint="default"/>
      </w:rPr>
    </w:lvl>
    <w:lvl w:ilvl="7" w:tplc="83AA7E42" w:tentative="1">
      <w:start w:val="1"/>
      <w:numFmt w:val="bullet"/>
      <w:lvlText w:val="•"/>
      <w:lvlJc w:val="left"/>
      <w:pPr>
        <w:tabs>
          <w:tab w:val="num" w:pos="5760"/>
        </w:tabs>
        <w:ind w:left="5760" w:hanging="360"/>
      </w:pPr>
      <w:rPr>
        <w:rFonts w:ascii="Arial" w:hAnsi="Arial" w:hint="default"/>
      </w:rPr>
    </w:lvl>
    <w:lvl w:ilvl="8" w:tplc="4F84F9C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B73482"/>
    <w:multiLevelType w:val="hybridMultilevel"/>
    <w:tmpl w:val="E132C470"/>
    <w:lvl w:ilvl="0" w:tplc="08090001">
      <w:start w:val="1"/>
      <w:numFmt w:val="bullet"/>
      <w:lvlText w:val=""/>
      <w:lvlJc w:val="left"/>
      <w:pPr>
        <w:ind w:left="936" w:hanging="360"/>
      </w:pPr>
      <w:rPr>
        <w:rFonts w:ascii="Symbol" w:hAnsi="Symbol" w:hint="default"/>
      </w:rPr>
    </w:lvl>
    <w:lvl w:ilvl="1" w:tplc="77A46DE2">
      <w:start w:val="1"/>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9E62093"/>
    <w:multiLevelType w:val="hybridMultilevel"/>
    <w:tmpl w:val="D5C47334"/>
    <w:lvl w:ilvl="0" w:tplc="1E6C7FA2">
      <w:start w:val="1"/>
      <w:numFmt w:val="bullet"/>
      <w:lvlText w:val="•"/>
      <w:lvlJc w:val="left"/>
      <w:pPr>
        <w:tabs>
          <w:tab w:val="num" w:pos="720"/>
        </w:tabs>
        <w:ind w:left="720" w:hanging="360"/>
      </w:pPr>
      <w:rPr>
        <w:rFonts w:ascii="Arial" w:hAnsi="Arial" w:hint="default"/>
      </w:rPr>
    </w:lvl>
    <w:lvl w:ilvl="1" w:tplc="D9809056">
      <w:numFmt w:val="bullet"/>
      <w:lvlText w:val="–"/>
      <w:lvlJc w:val="left"/>
      <w:pPr>
        <w:tabs>
          <w:tab w:val="num" w:pos="1440"/>
        </w:tabs>
        <w:ind w:left="1440" w:hanging="360"/>
      </w:pPr>
      <w:rPr>
        <w:rFonts w:ascii="Arial" w:hAnsi="Arial" w:hint="default"/>
      </w:rPr>
    </w:lvl>
    <w:lvl w:ilvl="2" w:tplc="A15CB458" w:tentative="1">
      <w:start w:val="1"/>
      <w:numFmt w:val="bullet"/>
      <w:lvlText w:val="•"/>
      <w:lvlJc w:val="left"/>
      <w:pPr>
        <w:tabs>
          <w:tab w:val="num" w:pos="2160"/>
        </w:tabs>
        <w:ind w:left="2160" w:hanging="360"/>
      </w:pPr>
      <w:rPr>
        <w:rFonts w:ascii="Arial" w:hAnsi="Arial" w:hint="default"/>
      </w:rPr>
    </w:lvl>
    <w:lvl w:ilvl="3" w:tplc="3AE4BCD4">
      <w:start w:val="1"/>
      <w:numFmt w:val="bullet"/>
      <w:lvlText w:val="•"/>
      <w:lvlJc w:val="left"/>
      <w:pPr>
        <w:tabs>
          <w:tab w:val="num" w:pos="2880"/>
        </w:tabs>
        <w:ind w:left="2880" w:hanging="360"/>
      </w:pPr>
      <w:rPr>
        <w:rFonts w:ascii="Arial" w:hAnsi="Arial" w:hint="default"/>
      </w:rPr>
    </w:lvl>
    <w:lvl w:ilvl="4" w:tplc="9BA81D42" w:tentative="1">
      <w:start w:val="1"/>
      <w:numFmt w:val="bullet"/>
      <w:lvlText w:val="•"/>
      <w:lvlJc w:val="left"/>
      <w:pPr>
        <w:tabs>
          <w:tab w:val="num" w:pos="3600"/>
        </w:tabs>
        <w:ind w:left="3600" w:hanging="360"/>
      </w:pPr>
      <w:rPr>
        <w:rFonts w:ascii="Arial" w:hAnsi="Arial" w:hint="default"/>
      </w:rPr>
    </w:lvl>
    <w:lvl w:ilvl="5" w:tplc="B302D8F8" w:tentative="1">
      <w:start w:val="1"/>
      <w:numFmt w:val="bullet"/>
      <w:lvlText w:val="•"/>
      <w:lvlJc w:val="left"/>
      <w:pPr>
        <w:tabs>
          <w:tab w:val="num" w:pos="4320"/>
        </w:tabs>
        <w:ind w:left="4320" w:hanging="360"/>
      </w:pPr>
      <w:rPr>
        <w:rFonts w:ascii="Arial" w:hAnsi="Arial" w:hint="default"/>
      </w:rPr>
    </w:lvl>
    <w:lvl w:ilvl="6" w:tplc="3A3EB51E" w:tentative="1">
      <w:start w:val="1"/>
      <w:numFmt w:val="bullet"/>
      <w:lvlText w:val="•"/>
      <w:lvlJc w:val="left"/>
      <w:pPr>
        <w:tabs>
          <w:tab w:val="num" w:pos="5040"/>
        </w:tabs>
        <w:ind w:left="5040" w:hanging="360"/>
      </w:pPr>
      <w:rPr>
        <w:rFonts w:ascii="Arial" w:hAnsi="Arial" w:hint="default"/>
      </w:rPr>
    </w:lvl>
    <w:lvl w:ilvl="7" w:tplc="CA12BA0C" w:tentative="1">
      <w:start w:val="1"/>
      <w:numFmt w:val="bullet"/>
      <w:lvlText w:val="•"/>
      <w:lvlJc w:val="left"/>
      <w:pPr>
        <w:tabs>
          <w:tab w:val="num" w:pos="5760"/>
        </w:tabs>
        <w:ind w:left="5760" w:hanging="360"/>
      </w:pPr>
      <w:rPr>
        <w:rFonts w:ascii="Arial" w:hAnsi="Arial" w:hint="default"/>
      </w:rPr>
    </w:lvl>
    <w:lvl w:ilvl="8" w:tplc="F7E23D2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773D1A"/>
    <w:multiLevelType w:val="hybridMultilevel"/>
    <w:tmpl w:val="8200B93E"/>
    <w:lvl w:ilvl="0" w:tplc="17B841B6">
      <w:start w:val="1"/>
      <w:numFmt w:val="bullet"/>
      <w:lvlText w:val="•"/>
      <w:lvlJc w:val="left"/>
      <w:pPr>
        <w:tabs>
          <w:tab w:val="num" w:pos="720"/>
        </w:tabs>
        <w:ind w:left="720" w:hanging="360"/>
      </w:pPr>
      <w:rPr>
        <w:rFonts w:ascii="Arial" w:hAnsi="Arial" w:hint="default"/>
      </w:rPr>
    </w:lvl>
    <w:lvl w:ilvl="1" w:tplc="5088E6E6">
      <w:numFmt w:val="bullet"/>
      <w:lvlText w:val=""/>
      <w:lvlJc w:val="left"/>
      <w:pPr>
        <w:tabs>
          <w:tab w:val="num" w:pos="1440"/>
        </w:tabs>
        <w:ind w:left="1440" w:hanging="360"/>
      </w:pPr>
      <w:rPr>
        <w:rFonts w:ascii="Wingdings" w:hAnsi="Wingdings" w:hint="default"/>
      </w:rPr>
    </w:lvl>
    <w:lvl w:ilvl="2" w:tplc="9CB2D7F0" w:tentative="1">
      <w:start w:val="1"/>
      <w:numFmt w:val="bullet"/>
      <w:lvlText w:val="•"/>
      <w:lvlJc w:val="left"/>
      <w:pPr>
        <w:tabs>
          <w:tab w:val="num" w:pos="2160"/>
        </w:tabs>
        <w:ind w:left="2160" w:hanging="360"/>
      </w:pPr>
      <w:rPr>
        <w:rFonts w:ascii="Arial" w:hAnsi="Arial" w:hint="default"/>
      </w:rPr>
    </w:lvl>
    <w:lvl w:ilvl="3" w:tplc="A87C0EBC" w:tentative="1">
      <w:start w:val="1"/>
      <w:numFmt w:val="bullet"/>
      <w:lvlText w:val="•"/>
      <w:lvlJc w:val="left"/>
      <w:pPr>
        <w:tabs>
          <w:tab w:val="num" w:pos="2880"/>
        </w:tabs>
        <w:ind w:left="2880" w:hanging="360"/>
      </w:pPr>
      <w:rPr>
        <w:rFonts w:ascii="Arial" w:hAnsi="Arial" w:hint="default"/>
      </w:rPr>
    </w:lvl>
    <w:lvl w:ilvl="4" w:tplc="AF746190" w:tentative="1">
      <w:start w:val="1"/>
      <w:numFmt w:val="bullet"/>
      <w:lvlText w:val="•"/>
      <w:lvlJc w:val="left"/>
      <w:pPr>
        <w:tabs>
          <w:tab w:val="num" w:pos="3600"/>
        </w:tabs>
        <w:ind w:left="3600" w:hanging="360"/>
      </w:pPr>
      <w:rPr>
        <w:rFonts w:ascii="Arial" w:hAnsi="Arial" w:hint="default"/>
      </w:rPr>
    </w:lvl>
    <w:lvl w:ilvl="5" w:tplc="282A1EE4" w:tentative="1">
      <w:start w:val="1"/>
      <w:numFmt w:val="bullet"/>
      <w:lvlText w:val="•"/>
      <w:lvlJc w:val="left"/>
      <w:pPr>
        <w:tabs>
          <w:tab w:val="num" w:pos="4320"/>
        </w:tabs>
        <w:ind w:left="4320" w:hanging="360"/>
      </w:pPr>
      <w:rPr>
        <w:rFonts w:ascii="Arial" w:hAnsi="Arial" w:hint="default"/>
      </w:rPr>
    </w:lvl>
    <w:lvl w:ilvl="6" w:tplc="7758D548" w:tentative="1">
      <w:start w:val="1"/>
      <w:numFmt w:val="bullet"/>
      <w:lvlText w:val="•"/>
      <w:lvlJc w:val="left"/>
      <w:pPr>
        <w:tabs>
          <w:tab w:val="num" w:pos="5040"/>
        </w:tabs>
        <w:ind w:left="5040" w:hanging="360"/>
      </w:pPr>
      <w:rPr>
        <w:rFonts w:ascii="Arial" w:hAnsi="Arial" w:hint="default"/>
      </w:rPr>
    </w:lvl>
    <w:lvl w:ilvl="7" w:tplc="B35C881C" w:tentative="1">
      <w:start w:val="1"/>
      <w:numFmt w:val="bullet"/>
      <w:lvlText w:val="•"/>
      <w:lvlJc w:val="left"/>
      <w:pPr>
        <w:tabs>
          <w:tab w:val="num" w:pos="5760"/>
        </w:tabs>
        <w:ind w:left="5760" w:hanging="360"/>
      </w:pPr>
      <w:rPr>
        <w:rFonts w:ascii="Arial" w:hAnsi="Arial" w:hint="default"/>
      </w:rPr>
    </w:lvl>
    <w:lvl w:ilvl="8" w:tplc="FD60CFC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1226B1"/>
    <w:multiLevelType w:val="hybridMultilevel"/>
    <w:tmpl w:val="088EA506"/>
    <w:lvl w:ilvl="0" w:tplc="4934D262">
      <w:start w:val="1"/>
      <w:numFmt w:val="bullet"/>
      <w:lvlText w:val=""/>
      <w:lvlJc w:val="left"/>
      <w:pPr>
        <w:tabs>
          <w:tab w:val="num" w:pos="720"/>
        </w:tabs>
        <w:ind w:left="720" w:hanging="360"/>
      </w:pPr>
      <w:rPr>
        <w:rFonts w:ascii="Wingdings" w:hAnsi="Wingdings" w:hint="default"/>
      </w:rPr>
    </w:lvl>
    <w:lvl w:ilvl="1" w:tplc="7D34C6FC">
      <w:start w:val="1"/>
      <w:numFmt w:val="bullet"/>
      <w:lvlText w:val=""/>
      <w:lvlJc w:val="left"/>
      <w:pPr>
        <w:tabs>
          <w:tab w:val="num" w:pos="1440"/>
        </w:tabs>
        <w:ind w:left="1440" w:hanging="360"/>
      </w:pPr>
      <w:rPr>
        <w:rFonts w:ascii="Wingdings" w:hAnsi="Wingdings" w:hint="default"/>
      </w:rPr>
    </w:lvl>
    <w:lvl w:ilvl="2" w:tplc="2C7E33DC" w:tentative="1">
      <w:start w:val="1"/>
      <w:numFmt w:val="bullet"/>
      <w:lvlText w:val=""/>
      <w:lvlJc w:val="left"/>
      <w:pPr>
        <w:tabs>
          <w:tab w:val="num" w:pos="2160"/>
        </w:tabs>
        <w:ind w:left="2160" w:hanging="360"/>
      </w:pPr>
      <w:rPr>
        <w:rFonts w:ascii="Wingdings" w:hAnsi="Wingdings" w:hint="default"/>
      </w:rPr>
    </w:lvl>
    <w:lvl w:ilvl="3" w:tplc="D570C246" w:tentative="1">
      <w:start w:val="1"/>
      <w:numFmt w:val="bullet"/>
      <w:lvlText w:val=""/>
      <w:lvlJc w:val="left"/>
      <w:pPr>
        <w:tabs>
          <w:tab w:val="num" w:pos="2880"/>
        </w:tabs>
        <w:ind w:left="2880" w:hanging="360"/>
      </w:pPr>
      <w:rPr>
        <w:rFonts w:ascii="Wingdings" w:hAnsi="Wingdings" w:hint="default"/>
      </w:rPr>
    </w:lvl>
    <w:lvl w:ilvl="4" w:tplc="79B0F4B8" w:tentative="1">
      <w:start w:val="1"/>
      <w:numFmt w:val="bullet"/>
      <w:lvlText w:val=""/>
      <w:lvlJc w:val="left"/>
      <w:pPr>
        <w:tabs>
          <w:tab w:val="num" w:pos="3600"/>
        </w:tabs>
        <w:ind w:left="3600" w:hanging="360"/>
      </w:pPr>
      <w:rPr>
        <w:rFonts w:ascii="Wingdings" w:hAnsi="Wingdings" w:hint="default"/>
      </w:rPr>
    </w:lvl>
    <w:lvl w:ilvl="5" w:tplc="F1E6975A" w:tentative="1">
      <w:start w:val="1"/>
      <w:numFmt w:val="bullet"/>
      <w:lvlText w:val=""/>
      <w:lvlJc w:val="left"/>
      <w:pPr>
        <w:tabs>
          <w:tab w:val="num" w:pos="4320"/>
        </w:tabs>
        <w:ind w:left="4320" w:hanging="360"/>
      </w:pPr>
      <w:rPr>
        <w:rFonts w:ascii="Wingdings" w:hAnsi="Wingdings" w:hint="default"/>
      </w:rPr>
    </w:lvl>
    <w:lvl w:ilvl="6" w:tplc="CA5E000A" w:tentative="1">
      <w:start w:val="1"/>
      <w:numFmt w:val="bullet"/>
      <w:lvlText w:val=""/>
      <w:lvlJc w:val="left"/>
      <w:pPr>
        <w:tabs>
          <w:tab w:val="num" w:pos="5040"/>
        </w:tabs>
        <w:ind w:left="5040" w:hanging="360"/>
      </w:pPr>
      <w:rPr>
        <w:rFonts w:ascii="Wingdings" w:hAnsi="Wingdings" w:hint="default"/>
      </w:rPr>
    </w:lvl>
    <w:lvl w:ilvl="7" w:tplc="D2FA612C" w:tentative="1">
      <w:start w:val="1"/>
      <w:numFmt w:val="bullet"/>
      <w:lvlText w:val=""/>
      <w:lvlJc w:val="left"/>
      <w:pPr>
        <w:tabs>
          <w:tab w:val="num" w:pos="5760"/>
        </w:tabs>
        <w:ind w:left="5760" w:hanging="360"/>
      </w:pPr>
      <w:rPr>
        <w:rFonts w:ascii="Wingdings" w:hAnsi="Wingdings" w:hint="default"/>
      </w:rPr>
    </w:lvl>
    <w:lvl w:ilvl="8" w:tplc="4A2A7D3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68623AD6"/>
    <w:multiLevelType w:val="hybridMultilevel"/>
    <w:tmpl w:val="DEE6D8BE"/>
    <w:lvl w:ilvl="0" w:tplc="905232F2">
      <w:start w:val="1"/>
      <w:numFmt w:val="bullet"/>
      <w:lvlText w:val="•"/>
      <w:lvlJc w:val="left"/>
      <w:pPr>
        <w:tabs>
          <w:tab w:val="num" w:pos="720"/>
        </w:tabs>
        <w:ind w:left="720" w:hanging="360"/>
      </w:pPr>
      <w:rPr>
        <w:rFonts w:ascii="Arial" w:hAnsi="Arial" w:hint="default"/>
      </w:rPr>
    </w:lvl>
    <w:lvl w:ilvl="1" w:tplc="BF78E920">
      <w:numFmt w:val="bullet"/>
      <w:lvlText w:val="–"/>
      <w:lvlJc w:val="left"/>
      <w:pPr>
        <w:tabs>
          <w:tab w:val="num" w:pos="1440"/>
        </w:tabs>
        <w:ind w:left="1440" w:hanging="360"/>
      </w:pPr>
      <w:rPr>
        <w:rFonts w:ascii="Arial" w:hAnsi="Arial" w:hint="default"/>
      </w:rPr>
    </w:lvl>
    <w:lvl w:ilvl="2" w:tplc="0218AD56">
      <w:numFmt w:val="bullet"/>
      <w:lvlText w:val="•"/>
      <w:lvlJc w:val="left"/>
      <w:pPr>
        <w:tabs>
          <w:tab w:val="num" w:pos="2160"/>
        </w:tabs>
        <w:ind w:left="2160" w:hanging="360"/>
      </w:pPr>
      <w:rPr>
        <w:rFonts w:ascii="Arial" w:hAnsi="Arial" w:hint="default"/>
      </w:rPr>
    </w:lvl>
    <w:lvl w:ilvl="3" w:tplc="7102D992">
      <w:start w:val="1"/>
      <w:numFmt w:val="bullet"/>
      <w:lvlText w:val="•"/>
      <w:lvlJc w:val="left"/>
      <w:pPr>
        <w:tabs>
          <w:tab w:val="num" w:pos="2880"/>
        </w:tabs>
        <w:ind w:left="2880" w:hanging="360"/>
      </w:pPr>
      <w:rPr>
        <w:rFonts w:ascii="Arial" w:hAnsi="Arial" w:hint="default"/>
      </w:rPr>
    </w:lvl>
    <w:lvl w:ilvl="4" w:tplc="63F08DA0" w:tentative="1">
      <w:start w:val="1"/>
      <w:numFmt w:val="bullet"/>
      <w:lvlText w:val="•"/>
      <w:lvlJc w:val="left"/>
      <w:pPr>
        <w:tabs>
          <w:tab w:val="num" w:pos="3600"/>
        </w:tabs>
        <w:ind w:left="3600" w:hanging="360"/>
      </w:pPr>
      <w:rPr>
        <w:rFonts w:ascii="Arial" w:hAnsi="Arial" w:hint="default"/>
      </w:rPr>
    </w:lvl>
    <w:lvl w:ilvl="5" w:tplc="BC2EAC00" w:tentative="1">
      <w:start w:val="1"/>
      <w:numFmt w:val="bullet"/>
      <w:lvlText w:val="•"/>
      <w:lvlJc w:val="left"/>
      <w:pPr>
        <w:tabs>
          <w:tab w:val="num" w:pos="4320"/>
        </w:tabs>
        <w:ind w:left="4320" w:hanging="360"/>
      </w:pPr>
      <w:rPr>
        <w:rFonts w:ascii="Arial" w:hAnsi="Arial" w:hint="default"/>
      </w:rPr>
    </w:lvl>
    <w:lvl w:ilvl="6" w:tplc="F07A11C8" w:tentative="1">
      <w:start w:val="1"/>
      <w:numFmt w:val="bullet"/>
      <w:lvlText w:val="•"/>
      <w:lvlJc w:val="left"/>
      <w:pPr>
        <w:tabs>
          <w:tab w:val="num" w:pos="5040"/>
        </w:tabs>
        <w:ind w:left="5040" w:hanging="360"/>
      </w:pPr>
      <w:rPr>
        <w:rFonts w:ascii="Arial" w:hAnsi="Arial" w:hint="default"/>
      </w:rPr>
    </w:lvl>
    <w:lvl w:ilvl="7" w:tplc="67BAEAF2" w:tentative="1">
      <w:start w:val="1"/>
      <w:numFmt w:val="bullet"/>
      <w:lvlText w:val="•"/>
      <w:lvlJc w:val="left"/>
      <w:pPr>
        <w:tabs>
          <w:tab w:val="num" w:pos="5760"/>
        </w:tabs>
        <w:ind w:left="5760" w:hanging="360"/>
      </w:pPr>
      <w:rPr>
        <w:rFonts w:ascii="Arial" w:hAnsi="Arial" w:hint="default"/>
      </w:rPr>
    </w:lvl>
    <w:lvl w:ilvl="8" w:tplc="021069B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A139F2"/>
    <w:multiLevelType w:val="hybridMultilevel"/>
    <w:tmpl w:val="8BE07BC0"/>
    <w:lvl w:ilvl="0" w:tplc="D1B0FA1A">
      <w:start w:val="1"/>
      <w:numFmt w:val="bullet"/>
      <w:lvlText w:val="•"/>
      <w:lvlJc w:val="left"/>
      <w:pPr>
        <w:tabs>
          <w:tab w:val="num" w:pos="720"/>
        </w:tabs>
        <w:ind w:left="720" w:hanging="360"/>
      </w:pPr>
      <w:rPr>
        <w:rFonts w:ascii="Arial" w:hAnsi="Arial" w:hint="default"/>
      </w:rPr>
    </w:lvl>
    <w:lvl w:ilvl="1" w:tplc="618484BC" w:tentative="1">
      <w:start w:val="1"/>
      <w:numFmt w:val="bullet"/>
      <w:lvlText w:val="•"/>
      <w:lvlJc w:val="left"/>
      <w:pPr>
        <w:tabs>
          <w:tab w:val="num" w:pos="1440"/>
        </w:tabs>
        <w:ind w:left="1440" w:hanging="360"/>
      </w:pPr>
      <w:rPr>
        <w:rFonts w:ascii="Arial" w:hAnsi="Arial" w:hint="default"/>
      </w:rPr>
    </w:lvl>
    <w:lvl w:ilvl="2" w:tplc="7F2637BA" w:tentative="1">
      <w:start w:val="1"/>
      <w:numFmt w:val="bullet"/>
      <w:lvlText w:val="•"/>
      <w:lvlJc w:val="left"/>
      <w:pPr>
        <w:tabs>
          <w:tab w:val="num" w:pos="2160"/>
        </w:tabs>
        <w:ind w:left="2160" w:hanging="360"/>
      </w:pPr>
      <w:rPr>
        <w:rFonts w:ascii="Arial" w:hAnsi="Arial" w:hint="default"/>
      </w:rPr>
    </w:lvl>
    <w:lvl w:ilvl="3" w:tplc="6BCE42C4" w:tentative="1">
      <w:start w:val="1"/>
      <w:numFmt w:val="bullet"/>
      <w:lvlText w:val="•"/>
      <w:lvlJc w:val="left"/>
      <w:pPr>
        <w:tabs>
          <w:tab w:val="num" w:pos="2880"/>
        </w:tabs>
        <w:ind w:left="2880" w:hanging="360"/>
      </w:pPr>
      <w:rPr>
        <w:rFonts w:ascii="Arial" w:hAnsi="Arial" w:hint="default"/>
      </w:rPr>
    </w:lvl>
    <w:lvl w:ilvl="4" w:tplc="ED98857A" w:tentative="1">
      <w:start w:val="1"/>
      <w:numFmt w:val="bullet"/>
      <w:lvlText w:val="•"/>
      <w:lvlJc w:val="left"/>
      <w:pPr>
        <w:tabs>
          <w:tab w:val="num" w:pos="3600"/>
        </w:tabs>
        <w:ind w:left="3600" w:hanging="360"/>
      </w:pPr>
      <w:rPr>
        <w:rFonts w:ascii="Arial" w:hAnsi="Arial" w:hint="default"/>
      </w:rPr>
    </w:lvl>
    <w:lvl w:ilvl="5" w:tplc="184A2C4E" w:tentative="1">
      <w:start w:val="1"/>
      <w:numFmt w:val="bullet"/>
      <w:lvlText w:val="•"/>
      <w:lvlJc w:val="left"/>
      <w:pPr>
        <w:tabs>
          <w:tab w:val="num" w:pos="4320"/>
        </w:tabs>
        <w:ind w:left="4320" w:hanging="360"/>
      </w:pPr>
      <w:rPr>
        <w:rFonts w:ascii="Arial" w:hAnsi="Arial" w:hint="default"/>
      </w:rPr>
    </w:lvl>
    <w:lvl w:ilvl="6" w:tplc="252EA2FA" w:tentative="1">
      <w:start w:val="1"/>
      <w:numFmt w:val="bullet"/>
      <w:lvlText w:val="•"/>
      <w:lvlJc w:val="left"/>
      <w:pPr>
        <w:tabs>
          <w:tab w:val="num" w:pos="5040"/>
        </w:tabs>
        <w:ind w:left="5040" w:hanging="360"/>
      </w:pPr>
      <w:rPr>
        <w:rFonts w:ascii="Arial" w:hAnsi="Arial" w:hint="default"/>
      </w:rPr>
    </w:lvl>
    <w:lvl w:ilvl="7" w:tplc="E0325992" w:tentative="1">
      <w:start w:val="1"/>
      <w:numFmt w:val="bullet"/>
      <w:lvlText w:val="•"/>
      <w:lvlJc w:val="left"/>
      <w:pPr>
        <w:tabs>
          <w:tab w:val="num" w:pos="5760"/>
        </w:tabs>
        <w:ind w:left="5760" w:hanging="360"/>
      </w:pPr>
      <w:rPr>
        <w:rFonts w:ascii="Arial" w:hAnsi="Arial" w:hint="default"/>
      </w:rPr>
    </w:lvl>
    <w:lvl w:ilvl="8" w:tplc="C0EEEF5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D576E31"/>
    <w:multiLevelType w:val="hybridMultilevel"/>
    <w:tmpl w:val="1A78B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F2C463D"/>
    <w:multiLevelType w:val="hybridMultilevel"/>
    <w:tmpl w:val="C4D8293C"/>
    <w:lvl w:ilvl="0" w:tplc="6040F1D4">
      <w:start w:val="1"/>
      <w:numFmt w:val="bullet"/>
      <w:lvlText w:val="•"/>
      <w:lvlJc w:val="left"/>
      <w:pPr>
        <w:tabs>
          <w:tab w:val="num" w:pos="720"/>
        </w:tabs>
        <w:ind w:left="720" w:hanging="360"/>
      </w:pPr>
      <w:rPr>
        <w:rFonts w:ascii="Arial" w:hAnsi="Arial" w:hint="default"/>
      </w:rPr>
    </w:lvl>
    <w:lvl w:ilvl="1" w:tplc="EC64588A">
      <w:numFmt w:val="bullet"/>
      <w:lvlText w:val=""/>
      <w:lvlJc w:val="left"/>
      <w:pPr>
        <w:tabs>
          <w:tab w:val="num" w:pos="1440"/>
        </w:tabs>
        <w:ind w:left="1440" w:hanging="360"/>
      </w:pPr>
      <w:rPr>
        <w:rFonts w:ascii="Wingdings" w:hAnsi="Wingdings" w:hint="default"/>
      </w:rPr>
    </w:lvl>
    <w:lvl w:ilvl="2" w:tplc="08723F0A" w:tentative="1">
      <w:start w:val="1"/>
      <w:numFmt w:val="bullet"/>
      <w:lvlText w:val="•"/>
      <w:lvlJc w:val="left"/>
      <w:pPr>
        <w:tabs>
          <w:tab w:val="num" w:pos="2160"/>
        </w:tabs>
        <w:ind w:left="2160" w:hanging="360"/>
      </w:pPr>
      <w:rPr>
        <w:rFonts w:ascii="Arial" w:hAnsi="Arial" w:hint="default"/>
      </w:rPr>
    </w:lvl>
    <w:lvl w:ilvl="3" w:tplc="BAF4AF0A" w:tentative="1">
      <w:start w:val="1"/>
      <w:numFmt w:val="bullet"/>
      <w:lvlText w:val="•"/>
      <w:lvlJc w:val="left"/>
      <w:pPr>
        <w:tabs>
          <w:tab w:val="num" w:pos="2880"/>
        </w:tabs>
        <w:ind w:left="2880" w:hanging="360"/>
      </w:pPr>
      <w:rPr>
        <w:rFonts w:ascii="Arial" w:hAnsi="Arial" w:hint="default"/>
      </w:rPr>
    </w:lvl>
    <w:lvl w:ilvl="4" w:tplc="9A34578E" w:tentative="1">
      <w:start w:val="1"/>
      <w:numFmt w:val="bullet"/>
      <w:lvlText w:val="•"/>
      <w:lvlJc w:val="left"/>
      <w:pPr>
        <w:tabs>
          <w:tab w:val="num" w:pos="3600"/>
        </w:tabs>
        <w:ind w:left="3600" w:hanging="360"/>
      </w:pPr>
      <w:rPr>
        <w:rFonts w:ascii="Arial" w:hAnsi="Arial" w:hint="default"/>
      </w:rPr>
    </w:lvl>
    <w:lvl w:ilvl="5" w:tplc="4C32A226" w:tentative="1">
      <w:start w:val="1"/>
      <w:numFmt w:val="bullet"/>
      <w:lvlText w:val="•"/>
      <w:lvlJc w:val="left"/>
      <w:pPr>
        <w:tabs>
          <w:tab w:val="num" w:pos="4320"/>
        </w:tabs>
        <w:ind w:left="4320" w:hanging="360"/>
      </w:pPr>
      <w:rPr>
        <w:rFonts w:ascii="Arial" w:hAnsi="Arial" w:hint="default"/>
      </w:rPr>
    </w:lvl>
    <w:lvl w:ilvl="6" w:tplc="11347E50" w:tentative="1">
      <w:start w:val="1"/>
      <w:numFmt w:val="bullet"/>
      <w:lvlText w:val="•"/>
      <w:lvlJc w:val="left"/>
      <w:pPr>
        <w:tabs>
          <w:tab w:val="num" w:pos="5040"/>
        </w:tabs>
        <w:ind w:left="5040" w:hanging="360"/>
      </w:pPr>
      <w:rPr>
        <w:rFonts w:ascii="Arial" w:hAnsi="Arial" w:hint="default"/>
      </w:rPr>
    </w:lvl>
    <w:lvl w:ilvl="7" w:tplc="68AAD96A" w:tentative="1">
      <w:start w:val="1"/>
      <w:numFmt w:val="bullet"/>
      <w:lvlText w:val="•"/>
      <w:lvlJc w:val="left"/>
      <w:pPr>
        <w:tabs>
          <w:tab w:val="num" w:pos="5760"/>
        </w:tabs>
        <w:ind w:left="5760" w:hanging="360"/>
      </w:pPr>
      <w:rPr>
        <w:rFonts w:ascii="Arial" w:hAnsi="Arial" w:hint="default"/>
      </w:rPr>
    </w:lvl>
    <w:lvl w:ilvl="8" w:tplc="4E82450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16F7AF3"/>
    <w:multiLevelType w:val="hybridMultilevel"/>
    <w:tmpl w:val="2BFE1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0E55D2"/>
    <w:multiLevelType w:val="hybridMultilevel"/>
    <w:tmpl w:val="9648E946"/>
    <w:lvl w:ilvl="0" w:tplc="04190001">
      <w:start w:val="1"/>
      <w:numFmt w:val="bullet"/>
      <w:lvlText w:val=""/>
      <w:lvlJc w:val="left"/>
      <w:pPr>
        <w:ind w:left="648" w:hanging="360"/>
      </w:pPr>
      <w:rPr>
        <w:rFonts w:ascii="Symbol" w:hAnsi="Symbol" w:hint="default"/>
      </w:rPr>
    </w:lvl>
    <w:lvl w:ilvl="1" w:tplc="04190003">
      <w:start w:val="1"/>
      <w:numFmt w:val="bullet"/>
      <w:lvlText w:val="o"/>
      <w:lvlJc w:val="left"/>
      <w:pPr>
        <w:ind w:left="1368" w:hanging="360"/>
      </w:pPr>
      <w:rPr>
        <w:rFonts w:ascii="Courier New" w:hAnsi="Courier New" w:cs="Courier New" w:hint="default"/>
      </w:rPr>
    </w:lvl>
    <w:lvl w:ilvl="2" w:tplc="04190005" w:tentative="1">
      <w:start w:val="1"/>
      <w:numFmt w:val="bullet"/>
      <w:lvlText w:val=""/>
      <w:lvlJc w:val="left"/>
      <w:pPr>
        <w:ind w:left="2088" w:hanging="360"/>
      </w:pPr>
      <w:rPr>
        <w:rFonts w:ascii="Wingdings" w:hAnsi="Wingdings" w:hint="default"/>
      </w:rPr>
    </w:lvl>
    <w:lvl w:ilvl="3" w:tplc="04190001" w:tentative="1">
      <w:start w:val="1"/>
      <w:numFmt w:val="bullet"/>
      <w:lvlText w:val=""/>
      <w:lvlJc w:val="left"/>
      <w:pPr>
        <w:ind w:left="2808" w:hanging="360"/>
      </w:pPr>
      <w:rPr>
        <w:rFonts w:ascii="Symbol" w:hAnsi="Symbol" w:hint="default"/>
      </w:rPr>
    </w:lvl>
    <w:lvl w:ilvl="4" w:tplc="04190003" w:tentative="1">
      <w:start w:val="1"/>
      <w:numFmt w:val="bullet"/>
      <w:lvlText w:val="o"/>
      <w:lvlJc w:val="left"/>
      <w:pPr>
        <w:ind w:left="3528" w:hanging="360"/>
      </w:pPr>
      <w:rPr>
        <w:rFonts w:ascii="Courier New" w:hAnsi="Courier New" w:cs="Courier New" w:hint="default"/>
      </w:rPr>
    </w:lvl>
    <w:lvl w:ilvl="5" w:tplc="04190005" w:tentative="1">
      <w:start w:val="1"/>
      <w:numFmt w:val="bullet"/>
      <w:lvlText w:val=""/>
      <w:lvlJc w:val="left"/>
      <w:pPr>
        <w:ind w:left="4248" w:hanging="360"/>
      </w:pPr>
      <w:rPr>
        <w:rFonts w:ascii="Wingdings" w:hAnsi="Wingdings" w:hint="default"/>
      </w:rPr>
    </w:lvl>
    <w:lvl w:ilvl="6" w:tplc="04190001" w:tentative="1">
      <w:start w:val="1"/>
      <w:numFmt w:val="bullet"/>
      <w:lvlText w:val=""/>
      <w:lvlJc w:val="left"/>
      <w:pPr>
        <w:ind w:left="4968" w:hanging="360"/>
      </w:pPr>
      <w:rPr>
        <w:rFonts w:ascii="Symbol" w:hAnsi="Symbol" w:hint="default"/>
      </w:rPr>
    </w:lvl>
    <w:lvl w:ilvl="7" w:tplc="04190003" w:tentative="1">
      <w:start w:val="1"/>
      <w:numFmt w:val="bullet"/>
      <w:lvlText w:val="o"/>
      <w:lvlJc w:val="left"/>
      <w:pPr>
        <w:ind w:left="5688" w:hanging="360"/>
      </w:pPr>
      <w:rPr>
        <w:rFonts w:ascii="Courier New" w:hAnsi="Courier New" w:cs="Courier New" w:hint="default"/>
      </w:rPr>
    </w:lvl>
    <w:lvl w:ilvl="8" w:tplc="04190005" w:tentative="1">
      <w:start w:val="1"/>
      <w:numFmt w:val="bullet"/>
      <w:lvlText w:val=""/>
      <w:lvlJc w:val="left"/>
      <w:pPr>
        <w:ind w:left="6408"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9"/>
  </w:num>
  <w:num w:numId="3">
    <w:abstractNumId w:val="16"/>
  </w:num>
  <w:num w:numId="4">
    <w:abstractNumId w:val="1"/>
  </w:num>
  <w:num w:numId="5">
    <w:abstractNumId w:val="34"/>
  </w:num>
  <w:num w:numId="6">
    <w:abstractNumId w:val="5"/>
  </w:num>
  <w:num w:numId="7">
    <w:abstractNumId w:val="27"/>
  </w:num>
  <w:num w:numId="8">
    <w:abstractNumId w:val="32"/>
  </w:num>
  <w:num w:numId="9">
    <w:abstractNumId w:val="27"/>
  </w:num>
  <w:num w:numId="10">
    <w:abstractNumId w:val="29"/>
  </w:num>
  <w:num w:numId="11">
    <w:abstractNumId w:val="18"/>
  </w:num>
  <w:num w:numId="12">
    <w:abstractNumId w:val="26"/>
  </w:num>
  <w:num w:numId="13">
    <w:abstractNumId w:val="27"/>
  </w:num>
  <w:num w:numId="14">
    <w:abstractNumId w:val="33"/>
  </w:num>
  <w:num w:numId="15">
    <w:abstractNumId w:val="30"/>
  </w:num>
  <w:num w:numId="16">
    <w:abstractNumId w:val="27"/>
  </w:num>
  <w:num w:numId="17">
    <w:abstractNumId w:val="25"/>
  </w:num>
  <w:num w:numId="18">
    <w:abstractNumId w:val="17"/>
  </w:num>
  <w:num w:numId="19">
    <w:abstractNumId w:val="20"/>
  </w:num>
  <w:num w:numId="20">
    <w:abstractNumId w:val="4"/>
  </w:num>
  <w:num w:numId="21">
    <w:abstractNumId w:val="2"/>
  </w:num>
  <w:num w:numId="22">
    <w:abstractNumId w:val="11"/>
  </w:num>
  <w:num w:numId="23">
    <w:abstractNumId w:val="23"/>
  </w:num>
  <w:num w:numId="24">
    <w:abstractNumId w:val="3"/>
  </w:num>
  <w:num w:numId="25">
    <w:abstractNumId w:val="31"/>
  </w:num>
  <w:num w:numId="26">
    <w:abstractNumId w:val="19"/>
  </w:num>
  <w:num w:numId="27">
    <w:abstractNumId w:val="7"/>
  </w:num>
  <w:num w:numId="28">
    <w:abstractNumId w:val="10"/>
  </w:num>
  <w:num w:numId="29">
    <w:abstractNumId w:val="13"/>
  </w:num>
  <w:num w:numId="30">
    <w:abstractNumId w:val="27"/>
  </w:num>
  <w:num w:numId="31">
    <w:abstractNumId w:val="27"/>
  </w:num>
  <w:num w:numId="32">
    <w:abstractNumId w:val="22"/>
  </w:num>
  <w:num w:numId="33">
    <w:abstractNumId w:val="27"/>
  </w:num>
  <w:num w:numId="34">
    <w:abstractNumId w:val="8"/>
  </w:num>
  <w:num w:numId="35">
    <w:abstractNumId w:val="12"/>
  </w:num>
  <w:num w:numId="36">
    <w:abstractNumId w:val="27"/>
  </w:num>
  <w:num w:numId="37">
    <w:abstractNumId w:val="15"/>
  </w:num>
  <w:num w:numId="38">
    <w:abstractNumId w:val="21"/>
  </w:num>
  <w:num w:numId="39">
    <w:abstractNumId w:val="28"/>
  </w:num>
  <w:num w:numId="40">
    <w:abstractNumId w:val="24"/>
  </w:num>
  <w:num w:numId="4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C9B"/>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35C"/>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5EB"/>
    <w:rsid w:val="00044FC4"/>
    <w:rsid w:val="000451E5"/>
    <w:rsid w:val="000453F6"/>
    <w:rsid w:val="000458CB"/>
    <w:rsid w:val="00045AC3"/>
    <w:rsid w:val="00045B15"/>
    <w:rsid w:val="000462CB"/>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B57"/>
    <w:rsid w:val="00051C70"/>
    <w:rsid w:val="0005201C"/>
    <w:rsid w:val="000521D1"/>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81D"/>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B0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211"/>
    <w:rsid w:val="000826FF"/>
    <w:rsid w:val="00082A49"/>
    <w:rsid w:val="00082C27"/>
    <w:rsid w:val="00082DA4"/>
    <w:rsid w:val="00082E54"/>
    <w:rsid w:val="000832B3"/>
    <w:rsid w:val="00083322"/>
    <w:rsid w:val="000833CA"/>
    <w:rsid w:val="000835A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262B"/>
    <w:rsid w:val="000B32D4"/>
    <w:rsid w:val="000B38DA"/>
    <w:rsid w:val="000B3F37"/>
    <w:rsid w:val="000B4083"/>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3DD"/>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63D"/>
    <w:rsid w:val="000D7783"/>
    <w:rsid w:val="000D7C7C"/>
    <w:rsid w:val="000E011D"/>
    <w:rsid w:val="000E0706"/>
    <w:rsid w:val="000E0BAE"/>
    <w:rsid w:val="000E14B9"/>
    <w:rsid w:val="000E182B"/>
    <w:rsid w:val="000E1E8E"/>
    <w:rsid w:val="000E279B"/>
    <w:rsid w:val="000E2D41"/>
    <w:rsid w:val="000E3075"/>
    <w:rsid w:val="000E3147"/>
    <w:rsid w:val="000E3358"/>
    <w:rsid w:val="000E38ED"/>
    <w:rsid w:val="000E3A0F"/>
    <w:rsid w:val="000E3F84"/>
    <w:rsid w:val="000E4216"/>
    <w:rsid w:val="000E4249"/>
    <w:rsid w:val="000E471D"/>
    <w:rsid w:val="000E48CD"/>
    <w:rsid w:val="000E4C9B"/>
    <w:rsid w:val="000E4D01"/>
    <w:rsid w:val="000E4E70"/>
    <w:rsid w:val="000E4EF2"/>
    <w:rsid w:val="000E4EFD"/>
    <w:rsid w:val="000E5094"/>
    <w:rsid w:val="000E56A7"/>
    <w:rsid w:val="000E5830"/>
    <w:rsid w:val="000E5C4E"/>
    <w:rsid w:val="000E65A7"/>
    <w:rsid w:val="000E6635"/>
    <w:rsid w:val="000E6A34"/>
    <w:rsid w:val="000E6F62"/>
    <w:rsid w:val="000E728E"/>
    <w:rsid w:val="000E7535"/>
    <w:rsid w:val="000E7B65"/>
    <w:rsid w:val="000E7F51"/>
    <w:rsid w:val="000F00D8"/>
    <w:rsid w:val="000F04CE"/>
    <w:rsid w:val="000F05E2"/>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202"/>
    <w:rsid w:val="000F53CB"/>
    <w:rsid w:val="000F55A9"/>
    <w:rsid w:val="000F5F71"/>
    <w:rsid w:val="000F5F87"/>
    <w:rsid w:val="000F61C4"/>
    <w:rsid w:val="000F6387"/>
    <w:rsid w:val="000F6541"/>
    <w:rsid w:val="000F6646"/>
    <w:rsid w:val="000F6881"/>
    <w:rsid w:val="000F6C32"/>
    <w:rsid w:val="000F6D9F"/>
    <w:rsid w:val="000F7154"/>
    <w:rsid w:val="000F71FE"/>
    <w:rsid w:val="000F77C9"/>
    <w:rsid w:val="000F7C1F"/>
    <w:rsid w:val="00100097"/>
    <w:rsid w:val="001000E9"/>
    <w:rsid w:val="00100169"/>
    <w:rsid w:val="0010047B"/>
    <w:rsid w:val="0010067A"/>
    <w:rsid w:val="00100748"/>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4D1"/>
    <w:rsid w:val="001104F9"/>
    <w:rsid w:val="001106C0"/>
    <w:rsid w:val="00111114"/>
    <w:rsid w:val="001114C5"/>
    <w:rsid w:val="001115C0"/>
    <w:rsid w:val="001115F4"/>
    <w:rsid w:val="001118AA"/>
    <w:rsid w:val="00111AD9"/>
    <w:rsid w:val="00111B0A"/>
    <w:rsid w:val="00111C53"/>
    <w:rsid w:val="00111DCA"/>
    <w:rsid w:val="001122B0"/>
    <w:rsid w:val="001126B0"/>
    <w:rsid w:val="00112979"/>
    <w:rsid w:val="00112B8F"/>
    <w:rsid w:val="00112D41"/>
    <w:rsid w:val="001134DA"/>
    <w:rsid w:val="0011372B"/>
    <w:rsid w:val="0011373E"/>
    <w:rsid w:val="00113D8B"/>
    <w:rsid w:val="00113D8F"/>
    <w:rsid w:val="001140A9"/>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1A52"/>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19"/>
    <w:rsid w:val="00155F7A"/>
    <w:rsid w:val="00156260"/>
    <w:rsid w:val="0015674F"/>
    <w:rsid w:val="0015685D"/>
    <w:rsid w:val="0015698B"/>
    <w:rsid w:val="0015722A"/>
    <w:rsid w:val="0016019C"/>
    <w:rsid w:val="00160674"/>
    <w:rsid w:val="00160786"/>
    <w:rsid w:val="00160D15"/>
    <w:rsid w:val="00160D2A"/>
    <w:rsid w:val="0016117C"/>
    <w:rsid w:val="00161372"/>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564B"/>
    <w:rsid w:val="0016634F"/>
    <w:rsid w:val="00166994"/>
    <w:rsid w:val="001669F9"/>
    <w:rsid w:val="00166A5A"/>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DEC"/>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97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409A"/>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1336"/>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5C6E"/>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4E"/>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AEA"/>
    <w:rsid w:val="001D6CC4"/>
    <w:rsid w:val="001D6E61"/>
    <w:rsid w:val="001D6F30"/>
    <w:rsid w:val="001D6F9A"/>
    <w:rsid w:val="001D7260"/>
    <w:rsid w:val="001D7816"/>
    <w:rsid w:val="001D78B1"/>
    <w:rsid w:val="001D7B96"/>
    <w:rsid w:val="001D7D45"/>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14"/>
    <w:rsid w:val="001E3A45"/>
    <w:rsid w:val="001E420B"/>
    <w:rsid w:val="001E4583"/>
    <w:rsid w:val="001E4704"/>
    <w:rsid w:val="001E474A"/>
    <w:rsid w:val="001E4CE2"/>
    <w:rsid w:val="001E4D9A"/>
    <w:rsid w:val="001E50CB"/>
    <w:rsid w:val="001E5BB2"/>
    <w:rsid w:val="001E5D1F"/>
    <w:rsid w:val="001E636D"/>
    <w:rsid w:val="001E6446"/>
    <w:rsid w:val="001E6804"/>
    <w:rsid w:val="001E684F"/>
    <w:rsid w:val="001E689D"/>
    <w:rsid w:val="001E6C17"/>
    <w:rsid w:val="001E6C1B"/>
    <w:rsid w:val="001E6D5E"/>
    <w:rsid w:val="001E6DE6"/>
    <w:rsid w:val="001E6ED5"/>
    <w:rsid w:val="001E6F14"/>
    <w:rsid w:val="001E719A"/>
    <w:rsid w:val="001E750C"/>
    <w:rsid w:val="001F04C3"/>
    <w:rsid w:val="001F053B"/>
    <w:rsid w:val="001F0546"/>
    <w:rsid w:val="001F0752"/>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4B2"/>
    <w:rsid w:val="00202D2E"/>
    <w:rsid w:val="00203159"/>
    <w:rsid w:val="00203A6E"/>
    <w:rsid w:val="00203F00"/>
    <w:rsid w:val="00203F5C"/>
    <w:rsid w:val="002047DE"/>
    <w:rsid w:val="0020492D"/>
    <w:rsid w:val="00204A5A"/>
    <w:rsid w:val="00204C12"/>
    <w:rsid w:val="00204D22"/>
    <w:rsid w:val="00204F33"/>
    <w:rsid w:val="00205635"/>
    <w:rsid w:val="002056B8"/>
    <w:rsid w:val="002058DC"/>
    <w:rsid w:val="00205AB2"/>
    <w:rsid w:val="00205CB2"/>
    <w:rsid w:val="0020610B"/>
    <w:rsid w:val="00206133"/>
    <w:rsid w:val="002063A7"/>
    <w:rsid w:val="0020674D"/>
    <w:rsid w:val="00206799"/>
    <w:rsid w:val="00206E5A"/>
    <w:rsid w:val="00207441"/>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A44"/>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577"/>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C66"/>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524"/>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D2F"/>
    <w:rsid w:val="00270C63"/>
    <w:rsid w:val="00270C70"/>
    <w:rsid w:val="00270C98"/>
    <w:rsid w:val="00270E57"/>
    <w:rsid w:val="0027149E"/>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B1F"/>
    <w:rsid w:val="00286DD8"/>
    <w:rsid w:val="00286ED5"/>
    <w:rsid w:val="00286F76"/>
    <w:rsid w:val="00287376"/>
    <w:rsid w:val="002875DB"/>
    <w:rsid w:val="002877DE"/>
    <w:rsid w:val="00287C28"/>
    <w:rsid w:val="00287EA3"/>
    <w:rsid w:val="00290006"/>
    <w:rsid w:val="00290254"/>
    <w:rsid w:val="0029111B"/>
    <w:rsid w:val="0029178D"/>
    <w:rsid w:val="0029178F"/>
    <w:rsid w:val="00291B01"/>
    <w:rsid w:val="0029230A"/>
    <w:rsid w:val="00292491"/>
    <w:rsid w:val="0029267A"/>
    <w:rsid w:val="002928BD"/>
    <w:rsid w:val="00293504"/>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B65"/>
    <w:rsid w:val="002A3CF2"/>
    <w:rsid w:val="002A3EB8"/>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586"/>
    <w:rsid w:val="002B497C"/>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10"/>
    <w:rsid w:val="002C3E89"/>
    <w:rsid w:val="002C451B"/>
    <w:rsid w:val="002C4602"/>
    <w:rsid w:val="002C4DFD"/>
    <w:rsid w:val="002C5533"/>
    <w:rsid w:val="002C55C7"/>
    <w:rsid w:val="002C5620"/>
    <w:rsid w:val="002C5A6B"/>
    <w:rsid w:val="002C5D7C"/>
    <w:rsid w:val="002C61E0"/>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6D"/>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84C"/>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2B32"/>
    <w:rsid w:val="002F378C"/>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22F"/>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4BB"/>
    <w:rsid w:val="00304549"/>
    <w:rsid w:val="00304863"/>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03D"/>
    <w:rsid w:val="00314176"/>
    <w:rsid w:val="003141C2"/>
    <w:rsid w:val="00314629"/>
    <w:rsid w:val="0031477C"/>
    <w:rsid w:val="003150EA"/>
    <w:rsid w:val="0031599D"/>
    <w:rsid w:val="00315C4C"/>
    <w:rsid w:val="00315F72"/>
    <w:rsid w:val="00316072"/>
    <w:rsid w:val="003160FB"/>
    <w:rsid w:val="00316265"/>
    <w:rsid w:val="00316C58"/>
    <w:rsid w:val="00316E46"/>
    <w:rsid w:val="00317050"/>
    <w:rsid w:val="00317368"/>
    <w:rsid w:val="00317884"/>
    <w:rsid w:val="003200D5"/>
    <w:rsid w:val="00320312"/>
    <w:rsid w:val="003203F1"/>
    <w:rsid w:val="00320B1B"/>
    <w:rsid w:val="00320F24"/>
    <w:rsid w:val="003216F4"/>
    <w:rsid w:val="0032172E"/>
    <w:rsid w:val="00321822"/>
    <w:rsid w:val="00321B02"/>
    <w:rsid w:val="00321ECD"/>
    <w:rsid w:val="00322021"/>
    <w:rsid w:val="003222E4"/>
    <w:rsid w:val="00322722"/>
    <w:rsid w:val="00322929"/>
    <w:rsid w:val="00322A6A"/>
    <w:rsid w:val="00322BC3"/>
    <w:rsid w:val="00322E3B"/>
    <w:rsid w:val="00323F98"/>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086"/>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47F7E"/>
    <w:rsid w:val="0035016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01"/>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62"/>
    <w:rsid w:val="00363EE9"/>
    <w:rsid w:val="003643FD"/>
    <w:rsid w:val="00364A63"/>
    <w:rsid w:val="003654DA"/>
    <w:rsid w:val="0036636F"/>
    <w:rsid w:val="00366687"/>
    <w:rsid w:val="00366AD7"/>
    <w:rsid w:val="00367D2F"/>
    <w:rsid w:val="003700A7"/>
    <w:rsid w:val="00370285"/>
    <w:rsid w:val="003704EE"/>
    <w:rsid w:val="00370585"/>
    <w:rsid w:val="00370880"/>
    <w:rsid w:val="00370915"/>
    <w:rsid w:val="00370AB5"/>
    <w:rsid w:val="00370EFD"/>
    <w:rsid w:val="00371137"/>
    <w:rsid w:val="00371730"/>
    <w:rsid w:val="00371766"/>
    <w:rsid w:val="0037180A"/>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802CD"/>
    <w:rsid w:val="0038084F"/>
    <w:rsid w:val="0038085B"/>
    <w:rsid w:val="00380892"/>
    <w:rsid w:val="00381079"/>
    <w:rsid w:val="00381202"/>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450"/>
    <w:rsid w:val="00396639"/>
    <w:rsid w:val="0039665F"/>
    <w:rsid w:val="00397464"/>
    <w:rsid w:val="00397514"/>
    <w:rsid w:val="00397817"/>
    <w:rsid w:val="0039782A"/>
    <w:rsid w:val="003978B8"/>
    <w:rsid w:val="00397A0D"/>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6C6"/>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8F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7A"/>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4E60"/>
    <w:rsid w:val="003D50AE"/>
    <w:rsid w:val="003D5176"/>
    <w:rsid w:val="003D52A8"/>
    <w:rsid w:val="003D5329"/>
    <w:rsid w:val="003D5717"/>
    <w:rsid w:val="003D5726"/>
    <w:rsid w:val="003D5878"/>
    <w:rsid w:val="003D59FE"/>
    <w:rsid w:val="003D5C1B"/>
    <w:rsid w:val="003D5E8F"/>
    <w:rsid w:val="003D60D5"/>
    <w:rsid w:val="003D6348"/>
    <w:rsid w:val="003D63BA"/>
    <w:rsid w:val="003D680E"/>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1"/>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E7E69"/>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1D2"/>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7C5"/>
    <w:rsid w:val="00412E2A"/>
    <w:rsid w:val="00412F8D"/>
    <w:rsid w:val="00413369"/>
    <w:rsid w:val="00413E02"/>
    <w:rsid w:val="00413FF2"/>
    <w:rsid w:val="004140E7"/>
    <w:rsid w:val="00414129"/>
    <w:rsid w:val="004145AE"/>
    <w:rsid w:val="00414EF6"/>
    <w:rsid w:val="0041577E"/>
    <w:rsid w:val="004157F6"/>
    <w:rsid w:val="004159D3"/>
    <w:rsid w:val="00415A14"/>
    <w:rsid w:val="00415A76"/>
    <w:rsid w:val="00415B30"/>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A45"/>
    <w:rsid w:val="00434D46"/>
    <w:rsid w:val="00435041"/>
    <w:rsid w:val="00435248"/>
    <w:rsid w:val="004353C1"/>
    <w:rsid w:val="0043542F"/>
    <w:rsid w:val="004355EB"/>
    <w:rsid w:val="00435602"/>
    <w:rsid w:val="004356FA"/>
    <w:rsid w:val="00435CCF"/>
    <w:rsid w:val="004364D4"/>
    <w:rsid w:val="00436A3B"/>
    <w:rsid w:val="00436CA7"/>
    <w:rsid w:val="00436CDA"/>
    <w:rsid w:val="00436D26"/>
    <w:rsid w:val="00437027"/>
    <w:rsid w:val="004370C7"/>
    <w:rsid w:val="004371AB"/>
    <w:rsid w:val="004402A7"/>
    <w:rsid w:val="004402C5"/>
    <w:rsid w:val="0044035D"/>
    <w:rsid w:val="00440AB6"/>
    <w:rsid w:val="00440EA5"/>
    <w:rsid w:val="0044131C"/>
    <w:rsid w:val="0044142F"/>
    <w:rsid w:val="004423B8"/>
    <w:rsid w:val="004425C2"/>
    <w:rsid w:val="00442824"/>
    <w:rsid w:val="0044289C"/>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5BB"/>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2CD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632"/>
    <w:rsid w:val="00494C34"/>
    <w:rsid w:val="00494E75"/>
    <w:rsid w:val="00495071"/>
    <w:rsid w:val="00495227"/>
    <w:rsid w:val="004961DB"/>
    <w:rsid w:val="00496411"/>
    <w:rsid w:val="0049653E"/>
    <w:rsid w:val="00496BEF"/>
    <w:rsid w:val="004970A1"/>
    <w:rsid w:val="0049792C"/>
    <w:rsid w:val="00497A83"/>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D91"/>
    <w:rsid w:val="004A4E7E"/>
    <w:rsid w:val="004A4E95"/>
    <w:rsid w:val="004A4FFB"/>
    <w:rsid w:val="004A5270"/>
    <w:rsid w:val="004A5667"/>
    <w:rsid w:val="004A57FC"/>
    <w:rsid w:val="004A5F92"/>
    <w:rsid w:val="004A66D4"/>
    <w:rsid w:val="004A705C"/>
    <w:rsid w:val="004A717D"/>
    <w:rsid w:val="004A7276"/>
    <w:rsid w:val="004A78BC"/>
    <w:rsid w:val="004A7EE7"/>
    <w:rsid w:val="004A7FB0"/>
    <w:rsid w:val="004B02E8"/>
    <w:rsid w:val="004B067B"/>
    <w:rsid w:val="004B06EF"/>
    <w:rsid w:val="004B0706"/>
    <w:rsid w:val="004B0787"/>
    <w:rsid w:val="004B0A36"/>
    <w:rsid w:val="004B1313"/>
    <w:rsid w:val="004B169E"/>
    <w:rsid w:val="004B1B53"/>
    <w:rsid w:val="004B1C42"/>
    <w:rsid w:val="004B1E40"/>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46"/>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027"/>
    <w:rsid w:val="004C63D6"/>
    <w:rsid w:val="004C660B"/>
    <w:rsid w:val="004C6627"/>
    <w:rsid w:val="004C670B"/>
    <w:rsid w:val="004C6782"/>
    <w:rsid w:val="004C6915"/>
    <w:rsid w:val="004C6D25"/>
    <w:rsid w:val="004C6EED"/>
    <w:rsid w:val="004C730E"/>
    <w:rsid w:val="004C7739"/>
    <w:rsid w:val="004C7A83"/>
    <w:rsid w:val="004C7BDF"/>
    <w:rsid w:val="004C7E4F"/>
    <w:rsid w:val="004C7EFE"/>
    <w:rsid w:val="004D0200"/>
    <w:rsid w:val="004D0644"/>
    <w:rsid w:val="004D0E08"/>
    <w:rsid w:val="004D0E42"/>
    <w:rsid w:val="004D15E8"/>
    <w:rsid w:val="004D171F"/>
    <w:rsid w:val="004D1A33"/>
    <w:rsid w:val="004D1A71"/>
    <w:rsid w:val="004D1D64"/>
    <w:rsid w:val="004D1DED"/>
    <w:rsid w:val="004D2474"/>
    <w:rsid w:val="004D24F2"/>
    <w:rsid w:val="004D250B"/>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00"/>
    <w:rsid w:val="004E7E45"/>
    <w:rsid w:val="004F0025"/>
    <w:rsid w:val="004F01B4"/>
    <w:rsid w:val="004F020A"/>
    <w:rsid w:val="004F080C"/>
    <w:rsid w:val="004F0C82"/>
    <w:rsid w:val="004F114A"/>
    <w:rsid w:val="004F133C"/>
    <w:rsid w:val="004F13D2"/>
    <w:rsid w:val="004F1910"/>
    <w:rsid w:val="004F1A00"/>
    <w:rsid w:val="004F1D32"/>
    <w:rsid w:val="004F2168"/>
    <w:rsid w:val="004F225D"/>
    <w:rsid w:val="004F257F"/>
    <w:rsid w:val="004F2826"/>
    <w:rsid w:val="004F2AA6"/>
    <w:rsid w:val="004F2B9C"/>
    <w:rsid w:val="004F2CCE"/>
    <w:rsid w:val="004F2D47"/>
    <w:rsid w:val="004F33A9"/>
    <w:rsid w:val="004F359A"/>
    <w:rsid w:val="004F375F"/>
    <w:rsid w:val="004F3DD1"/>
    <w:rsid w:val="004F40F1"/>
    <w:rsid w:val="004F4477"/>
    <w:rsid w:val="004F456F"/>
    <w:rsid w:val="004F4760"/>
    <w:rsid w:val="004F497D"/>
    <w:rsid w:val="004F4C27"/>
    <w:rsid w:val="004F4E53"/>
    <w:rsid w:val="004F4F06"/>
    <w:rsid w:val="004F4F1E"/>
    <w:rsid w:val="004F58AB"/>
    <w:rsid w:val="004F5CD6"/>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7C3"/>
    <w:rsid w:val="005029A2"/>
    <w:rsid w:val="005029FC"/>
    <w:rsid w:val="00502B09"/>
    <w:rsid w:val="00502D19"/>
    <w:rsid w:val="00502FCA"/>
    <w:rsid w:val="005035E7"/>
    <w:rsid w:val="005038A7"/>
    <w:rsid w:val="00503C88"/>
    <w:rsid w:val="00503DCD"/>
    <w:rsid w:val="00503FAD"/>
    <w:rsid w:val="005045B6"/>
    <w:rsid w:val="00504639"/>
    <w:rsid w:val="00504C3F"/>
    <w:rsid w:val="005050F8"/>
    <w:rsid w:val="005057BD"/>
    <w:rsid w:val="00505826"/>
    <w:rsid w:val="00505A2A"/>
    <w:rsid w:val="00505ABD"/>
    <w:rsid w:val="00505E39"/>
    <w:rsid w:val="0050614B"/>
    <w:rsid w:val="0050635E"/>
    <w:rsid w:val="00506571"/>
    <w:rsid w:val="005065FA"/>
    <w:rsid w:val="00506A8D"/>
    <w:rsid w:val="00506C2E"/>
    <w:rsid w:val="00506E46"/>
    <w:rsid w:val="005074C9"/>
    <w:rsid w:val="00507718"/>
    <w:rsid w:val="00507731"/>
    <w:rsid w:val="00507754"/>
    <w:rsid w:val="00507CAF"/>
    <w:rsid w:val="00510374"/>
    <w:rsid w:val="00510444"/>
    <w:rsid w:val="0051085D"/>
    <w:rsid w:val="005108E1"/>
    <w:rsid w:val="00510B25"/>
    <w:rsid w:val="0051179B"/>
    <w:rsid w:val="00511E67"/>
    <w:rsid w:val="00511FB2"/>
    <w:rsid w:val="00512747"/>
    <w:rsid w:val="00512B8F"/>
    <w:rsid w:val="00512E1C"/>
    <w:rsid w:val="005136B4"/>
    <w:rsid w:val="00513771"/>
    <w:rsid w:val="00513B9E"/>
    <w:rsid w:val="00513F8F"/>
    <w:rsid w:val="00514455"/>
    <w:rsid w:val="005147E7"/>
    <w:rsid w:val="00514882"/>
    <w:rsid w:val="005149A2"/>
    <w:rsid w:val="00514A5B"/>
    <w:rsid w:val="00514CEE"/>
    <w:rsid w:val="005150A0"/>
    <w:rsid w:val="005150E4"/>
    <w:rsid w:val="00515907"/>
    <w:rsid w:val="00515E2B"/>
    <w:rsid w:val="005161E8"/>
    <w:rsid w:val="00516B96"/>
    <w:rsid w:val="00516DD3"/>
    <w:rsid w:val="005173A4"/>
    <w:rsid w:val="0051770E"/>
    <w:rsid w:val="005179FF"/>
    <w:rsid w:val="00517B28"/>
    <w:rsid w:val="0052001B"/>
    <w:rsid w:val="00520037"/>
    <w:rsid w:val="005205C8"/>
    <w:rsid w:val="00521077"/>
    <w:rsid w:val="00521D65"/>
    <w:rsid w:val="00521F19"/>
    <w:rsid w:val="005221A4"/>
    <w:rsid w:val="00522F19"/>
    <w:rsid w:val="00523366"/>
    <w:rsid w:val="00523E18"/>
    <w:rsid w:val="00523F32"/>
    <w:rsid w:val="0052422C"/>
    <w:rsid w:val="005243F4"/>
    <w:rsid w:val="005244A4"/>
    <w:rsid w:val="005244D5"/>
    <w:rsid w:val="0052463E"/>
    <w:rsid w:val="00524729"/>
    <w:rsid w:val="005248C4"/>
    <w:rsid w:val="00524AD1"/>
    <w:rsid w:val="00524B9D"/>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69E"/>
    <w:rsid w:val="0053173A"/>
    <w:rsid w:val="00531824"/>
    <w:rsid w:val="00531AF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BEA"/>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21A"/>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20"/>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6441"/>
    <w:rsid w:val="005A6A3A"/>
    <w:rsid w:val="005A6B41"/>
    <w:rsid w:val="005A6FA1"/>
    <w:rsid w:val="005A7EB7"/>
    <w:rsid w:val="005A7F72"/>
    <w:rsid w:val="005B00FD"/>
    <w:rsid w:val="005B0814"/>
    <w:rsid w:val="005B0AD4"/>
    <w:rsid w:val="005B107A"/>
    <w:rsid w:val="005B17EB"/>
    <w:rsid w:val="005B1A2C"/>
    <w:rsid w:val="005B1B01"/>
    <w:rsid w:val="005B1C8E"/>
    <w:rsid w:val="005B1EB5"/>
    <w:rsid w:val="005B2D4D"/>
    <w:rsid w:val="005B2EB8"/>
    <w:rsid w:val="005B3041"/>
    <w:rsid w:val="005B34BD"/>
    <w:rsid w:val="005B355C"/>
    <w:rsid w:val="005B3715"/>
    <w:rsid w:val="005B3C58"/>
    <w:rsid w:val="005B3C7C"/>
    <w:rsid w:val="005B48C5"/>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05F"/>
    <w:rsid w:val="005D0102"/>
    <w:rsid w:val="005D01D8"/>
    <w:rsid w:val="005D02FA"/>
    <w:rsid w:val="005D047B"/>
    <w:rsid w:val="005D0536"/>
    <w:rsid w:val="005D055C"/>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57"/>
    <w:rsid w:val="005D609E"/>
    <w:rsid w:val="005D64A5"/>
    <w:rsid w:val="005D6929"/>
    <w:rsid w:val="005D6B30"/>
    <w:rsid w:val="005D6E1C"/>
    <w:rsid w:val="005D7741"/>
    <w:rsid w:val="005D7E04"/>
    <w:rsid w:val="005D7FED"/>
    <w:rsid w:val="005E0082"/>
    <w:rsid w:val="005E025B"/>
    <w:rsid w:val="005E08CC"/>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A47"/>
    <w:rsid w:val="005E7E29"/>
    <w:rsid w:val="005E7F1A"/>
    <w:rsid w:val="005F031E"/>
    <w:rsid w:val="005F0362"/>
    <w:rsid w:val="005F0B4C"/>
    <w:rsid w:val="005F0B53"/>
    <w:rsid w:val="005F0C46"/>
    <w:rsid w:val="005F172A"/>
    <w:rsid w:val="005F1912"/>
    <w:rsid w:val="005F1C6B"/>
    <w:rsid w:val="005F1FE4"/>
    <w:rsid w:val="005F209A"/>
    <w:rsid w:val="005F2405"/>
    <w:rsid w:val="005F2441"/>
    <w:rsid w:val="005F327D"/>
    <w:rsid w:val="005F369B"/>
    <w:rsid w:val="005F3702"/>
    <w:rsid w:val="005F3F7F"/>
    <w:rsid w:val="005F40E5"/>
    <w:rsid w:val="005F4660"/>
    <w:rsid w:val="005F46D9"/>
    <w:rsid w:val="005F4950"/>
    <w:rsid w:val="005F509E"/>
    <w:rsid w:val="005F5526"/>
    <w:rsid w:val="005F5746"/>
    <w:rsid w:val="005F5844"/>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0C25"/>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26A"/>
    <w:rsid w:val="006163CC"/>
    <w:rsid w:val="00616885"/>
    <w:rsid w:val="0061717F"/>
    <w:rsid w:val="006171DC"/>
    <w:rsid w:val="0061723D"/>
    <w:rsid w:val="006175CF"/>
    <w:rsid w:val="006179E9"/>
    <w:rsid w:val="00617AAC"/>
    <w:rsid w:val="00617F13"/>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490"/>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C47"/>
    <w:rsid w:val="00626E64"/>
    <w:rsid w:val="00627BA3"/>
    <w:rsid w:val="00627C39"/>
    <w:rsid w:val="00627E44"/>
    <w:rsid w:val="006300D7"/>
    <w:rsid w:val="0063046A"/>
    <w:rsid w:val="006307B0"/>
    <w:rsid w:val="00630DBB"/>
    <w:rsid w:val="00630E31"/>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4988"/>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1F06"/>
    <w:rsid w:val="00642A0B"/>
    <w:rsid w:val="00642D10"/>
    <w:rsid w:val="00643769"/>
    <w:rsid w:val="006437A9"/>
    <w:rsid w:val="00643973"/>
    <w:rsid w:val="00644177"/>
    <w:rsid w:val="00644200"/>
    <w:rsid w:val="00644203"/>
    <w:rsid w:val="0064428B"/>
    <w:rsid w:val="00644511"/>
    <w:rsid w:val="006447E0"/>
    <w:rsid w:val="0064486C"/>
    <w:rsid w:val="00644E60"/>
    <w:rsid w:val="00644F00"/>
    <w:rsid w:val="00645657"/>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21"/>
    <w:rsid w:val="006513D5"/>
    <w:rsid w:val="006518B1"/>
    <w:rsid w:val="00651AD3"/>
    <w:rsid w:val="00651FA0"/>
    <w:rsid w:val="00652BB4"/>
    <w:rsid w:val="00653273"/>
    <w:rsid w:val="00653B2C"/>
    <w:rsid w:val="00653BEA"/>
    <w:rsid w:val="006542FE"/>
    <w:rsid w:val="00654346"/>
    <w:rsid w:val="0065443C"/>
    <w:rsid w:val="006544F6"/>
    <w:rsid w:val="00654A45"/>
    <w:rsid w:val="00654B42"/>
    <w:rsid w:val="00654C1F"/>
    <w:rsid w:val="00654C81"/>
    <w:rsid w:val="00654F6A"/>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70450"/>
    <w:rsid w:val="006704BF"/>
    <w:rsid w:val="00670AD6"/>
    <w:rsid w:val="00670D20"/>
    <w:rsid w:val="00670ECD"/>
    <w:rsid w:val="006710F4"/>
    <w:rsid w:val="00671169"/>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1EF"/>
    <w:rsid w:val="00675652"/>
    <w:rsid w:val="006757DC"/>
    <w:rsid w:val="0067656D"/>
    <w:rsid w:val="006766AF"/>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558"/>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B5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CBD"/>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BA5"/>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D86"/>
    <w:rsid w:val="006F22CB"/>
    <w:rsid w:val="006F291E"/>
    <w:rsid w:val="006F2E21"/>
    <w:rsid w:val="006F3052"/>
    <w:rsid w:val="006F314D"/>
    <w:rsid w:val="006F3738"/>
    <w:rsid w:val="006F3B01"/>
    <w:rsid w:val="006F3BDF"/>
    <w:rsid w:val="006F4072"/>
    <w:rsid w:val="006F4189"/>
    <w:rsid w:val="006F45CB"/>
    <w:rsid w:val="006F4A19"/>
    <w:rsid w:val="006F557B"/>
    <w:rsid w:val="006F5B41"/>
    <w:rsid w:val="006F6689"/>
    <w:rsid w:val="006F6740"/>
    <w:rsid w:val="006F6C5E"/>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2E6B"/>
    <w:rsid w:val="007034BC"/>
    <w:rsid w:val="007035F6"/>
    <w:rsid w:val="007036E5"/>
    <w:rsid w:val="00703D58"/>
    <w:rsid w:val="00704266"/>
    <w:rsid w:val="007043B3"/>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037"/>
    <w:rsid w:val="007162F2"/>
    <w:rsid w:val="007163BF"/>
    <w:rsid w:val="0071649C"/>
    <w:rsid w:val="00716528"/>
    <w:rsid w:val="007166E4"/>
    <w:rsid w:val="00716FC0"/>
    <w:rsid w:val="00717267"/>
    <w:rsid w:val="007178EE"/>
    <w:rsid w:val="00717B0A"/>
    <w:rsid w:val="00720759"/>
    <w:rsid w:val="007208FF"/>
    <w:rsid w:val="00720BD4"/>
    <w:rsid w:val="00720D16"/>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5D0"/>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D42"/>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5E2D"/>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D4A"/>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29"/>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C0880"/>
    <w:rsid w:val="007C0BD2"/>
    <w:rsid w:val="007C0CF6"/>
    <w:rsid w:val="007C0E34"/>
    <w:rsid w:val="007C0F3A"/>
    <w:rsid w:val="007C1065"/>
    <w:rsid w:val="007C1537"/>
    <w:rsid w:val="007C1B94"/>
    <w:rsid w:val="007C2A39"/>
    <w:rsid w:val="007C3CF0"/>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2D50"/>
    <w:rsid w:val="007D357E"/>
    <w:rsid w:val="007D3889"/>
    <w:rsid w:val="007D39A2"/>
    <w:rsid w:val="007D39D7"/>
    <w:rsid w:val="007D3A84"/>
    <w:rsid w:val="007D4093"/>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68F"/>
    <w:rsid w:val="007E58E9"/>
    <w:rsid w:val="007E5A14"/>
    <w:rsid w:val="007E5FFD"/>
    <w:rsid w:val="007E61CA"/>
    <w:rsid w:val="007E63EB"/>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9AF"/>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26BB"/>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E33"/>
    <w:rsid w:val="00815E46"/>
    <w:rsid w:val="00815E4E"/>
    <w:rsid w:val="00815F85"/>
    <w:rsid w:val="00816654"/>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DF1"/>
    <w:rsid w:val="0082172C"/>
    <w:rsid w:val="00821992"/>
    <w:rsid w:val="00821D8A"/>
    <w:rsid w:val="0082266A"/>
    <w:rsid w:val="00822C92"/>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ADC"/>
    <w:rsid w:val="00854B60"/>
    <w:rsid w:val="008554AA"/>
    <w:rsid w:val="008558AD"/>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6F"/>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33"/>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3004"/>
    <w:rsid w:val="008831C9"/>
    <w:rsid w:val="00883D18"/>
    <w:rsid w:val="00883D70"/>
    <w:rsid w:val="00883ED6"/>
    <w:rsid w:val="00883F8F"/>
    <w:rsid w:val="008841D5"/>
    <w:rsid w:val="00884255"/>
    <w:rsid w:val="0088425B"/>
    <w:rsid w:val="00884712"/>
    <w:rsid w:val="00885037"/>
    <w:rsid w:val="0088574A"/>
    <w:rsid w:val="0088579F"/>
    <w:rsid w:val="0088599D"/>
    <w:rsid w:val="00885D5D"/>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47C"/>
    <w:rsid w:val="008919EC"/>
    <w:rsid w:val="00891F63"/>
    <w:rsid w:val="008922DC"/>
    <w:rsid w:val="008922DF"/>
    <w:rsid w:val="00892357"/>
    <w:rsid w:val="00892494"/>
    <w:rsid w:val="00892D47"/>
    <w:rsid w:val="00893024"/>
    <w:rsid w:val="008934EF"/>
    <w:rsid w:val="00893B3B"/>
    <w:rsid w:val="00894304"/>
    <w:rsid w:val="008946BB"/>
    <w:rsid w:val="00894C16"/>
    <w:rsid w:val="00894C3B"/>
    <w:rsid w:val="00894D6C"/>
    <w:rsid w:val="00894FEF"/>
    <w:rsid w:val="00895243"/>
    <w:rsid w:val="008953FF"/>
    <w:rsid w:val="00895713"/>
    <w:rsid w:val="00895A0C"/>
    <w:rsid w:val="0089622F"/>
    <w:rsid w:val="00896A6F"/>
    <w:rsid w:val="00896D10"/>
    <w:rsid w:val="00896DF5"/>
    <w:rsid w:val="008970EB"/>
    <w:rsid w:val="00897D5E"/>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A1"/>
    <w:rsid w:val="008B1245"/>
    <w:rsid w:val="008B130E"/>
    <w:rsid w:val="008B1651"/>
    <w:rsid w:val="008B175A"/>
    <w:rsid w:val="008B1797"/>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53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1A7"/>
    <w:rsid w:val="008C6276"/>
    <w:rsid w:val="008C6337"/>
    <w:rsid w:val="008C67A1"/>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860"/>
    <w:rsid w:val="008E1CFE"/>
    <w:rsid w:val="008E1FDF"/>
    <w:rsid w:val="008E2051"/>
    <w:rsid w:val="008E20EC"/>
    <w:rsid w:val="008E2562"/>
    <w:rsid w:val="008E290D"/>
    <w:rsid w:val="008E2AE1"/>
    <w:rsid w:val="008E2B47"/>
    <w:rsid w:val="008E2C59"/>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37D"/>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17F97"/>
    <w:rsid w:val="00920D5C"/>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0A35"/>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1FCC"/>
    <w:rsid w:val="00982066"/>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4E1D"/>
    <w:rsid w:val="0099507E"/>
    <w:rsid w:val="00995360"/>
    <w:rsid w:val="009954AD"/>
    <w:rsid w:val="00995581"/>
    <w:rsid w:val="00995CE6"/>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E2"/>
    <w:rsid w:val="009A1963"/>
    <w:rsid w:val="009A1E77"/>
    <w:rsid w:val="009A1FBC"/>
    <w:rsid w:val="009A20C4"/>
    <w:rsid w:val="009A20F1"/>
    <w:rsid w:val="009A2180"/>
    <w:rsid w:val="009A229D"/>
    <w:rsid w:val="009A246A"/>
    <w:rsid w:val="009A2615"/>
    <w:rsid w:val="009A2817"/>
    <w:rsid w:val="009A2E5D"/>
    <w:rsid w:val="009A3183"/>
    <w:rsid w:val="009A328D"/>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18E"/>
    <w:rsid w:val="009C281C"/>
    <w:rsid w:val="009C3358"/>
    <w:rsid w:val="009C3D88"/>
    <w:rsid w:val="009C40E3"/>
    <w:rsid w:val="009C45A3"/>
    <w:rsid w:val="009C4EF7"/>
    <w:rsid w:val="009C520B"/>
    <w:rsid w:val="009C528F"/>
    <w:rsid w:val="009C52FB"/>
    <w:rsid w:val="009C5538"/>
    <w:rsid w:val="009C56E7"/>
    <w:rsid w:val="009C5785"/>
    <w:rsid w:val="009C5874"/>
    <w:rsid w:val="009C5CF0"/>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0AD7"/>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6388"/>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5D"/>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65A"/>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2A"/>
    <w:rsid w:val="00A04846"/>
    <w:rsid w:val="00A04A92"/>
    <w:rsid w:val="00A0519C"/>
    <w:rsid w:val="00A0559E"/>
    <w:rsid w:val="00A05A1F"/>
    <w:rsid w:val="00A05BA9"/>
    <w:rsid w:val="00A05DFF"/>
    <w:rsid w:val="00A05FF8"/>
    <w:rsid w:val="00A065FC"/>
    <w:rsid w:val="00A066E6"/>
    <w:rsid w:val="00A0687B"/>
    <w:rsid w:val="00A069BD"/>
    <w:rsid w:val="00A06DBB"/>
    <w:rsid w:val="00A06F57"/>
    <w:rsid w:val="00A0738B"/>
    <w:rsid w:val="00A07654"/>
    <w:rsid w:val="00A0780A"/>
    <w:rsid w:val="00A07B16"/>
    <w:rsid w:val="00A07D0F"/>
    <w:rsid w:val="00A07E9C"/>
    <w:rsid w:val="00A07EA6"/>
    <w:rsid w:val="00A10191"/>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883"/>
    <w:rsid w:val="00A26C95"/>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1AAC"/>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0F63"/>
    <w:rsid w:val="00A511FB"/>
    <w:rsid w:val="00A514EB"/>
    <w:rsid w:val="00A5171C"/>
    <w:rsid w:val="00A51EB9"/>
    <w:rsid w:val="00A521E0"/>
    <w:rsid w:val="00A52928"/>
    <w:rsid w:val="00A52B0A"/>
    <w:rsid w:val="00A52D1E"/>
    <w:rsid w:val="00A5383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1F0"/>
    <w:rsid w:val="00A6681D"/>
    <w:rsid w:val="00A66A5A"/>
    <w:rsid w:val="00A6736A"/>
    <w:rsid w:val="00A677C1"/>
    <w:rsid w:val="00A6788F"/>
    <w:rsid w:val="00A67A8E"/>
    <w:rsid w:val="00A67AC6"/>
    <w:rsid w:val="00A70A35"/>
    <w:rsid w:val="00A7141F"/>
    <w:rsid w:val="00A71611"/>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5EC"/>
    <w:rsid w:val="00A77960"/>
    <w:rsid w:val="00A77C0E"/>
    <w:rsid w:val="00A77E06"/>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87E63"/>
    <w:rsid w:val="00A9018C"/>
    <w:rsid w:val="00A90218"/>
    <w:rsid w:val="00A905F1"/>
    <w:rsid w:val="00A90E27"/>
    <w:rsid w:val="00A91218"/>
    <w:rsid w:val="00A913A9"/>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A02"/>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508"/>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A04"/>
    <w:rsid w:val="00AC6D0A"/>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6F0D"/>
    <w:rsid w:val="00AD70C9"/>
    <w:rsid w:val="00AD732B"/>
    <w:rsid w:val="00AD75A6"/>
    <w:rsid w:val="00AD7927"/>
    <w:rsid w:val="00AD7B75"/>
    <w:rsid w:val="00AD7CD8"/>
    <w:rsid w:val="00AE0D23"/>
    <w:rsid w:val="00AE0E9E"/>
    <w:rsid w:val="00AE1418"/>
    <w:rsid w:val="00AE14B7"/>
    <w:rsid w:val="00AE1C33"/>
    <w:rsid w:val="00AE2205"/>
    <w:rsid w:val="00AE232B"/>
    <w:rsid w:val="00AE29A6"/>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1"/>
    <w:rsid w:val="00AF7F09"/>
    <w:rsid w:val="00B001E5"/>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0FCB"/>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3B05"/>
    <w:rsid w:val="00B24059"/>
    <w:rsid w:val="00B2451D"/>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C02"/>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BE5"/>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A17"/>
    <w:rsid w:val="00B42B9A"/>
    <w:rsid w:val="00B42F07"/>
    <w:rsid w:val="00B42F58"/>
    <w:rsid w:val="00B430D3"/>
    <w:rsid w:val="00B432D4"/>
    <w:rsid w:val="00B4357E"/>
    <w:rsid w:val="00B437BD"/>
    <w:rsid w:val="00B437EF"/>
    <w:rsid w:val="00B43985"/>
    <w:rsid w:val="00B439FA"/>
    <w:rsid w:val="00B43D4D"/>
    <w:rsid w:val="00B43F04"/>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0EE5"/>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6C84"/>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68C6"/>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4F6C"/>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678"/>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8CB"/>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B6F"/>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15E"/>
    <w:rsid w:val="00BE44B4"/>
    <w:rsid w:val="00BE475F"/>
    <w:rsid w:val="00BE5171"/>
    <w:rsid w:val="00BE5519"/>
    <w:rsid w:val="00BE55C6"/>
    <w:rsid w:val="00BE5717"/>
    <w:rsid w:val="00BE57B1"/>
    <w:rsid w:val="00BE5813"/>
    <w:rsid w:val="00BE5FCD"/>
    <w:rsid w:val="00BE63D5"/>
    <w:rsid w:val="00BE65B3"/>
    <w:rsid w:val="00BE6A02"/>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39"/>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384"/>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4C37"/>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0D9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A2D"/>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048"/>
    <w:rsid w:val="00C20244"/>
    <w:rsid w:val="00C202D5"/>
    <w:rsid w:val="00C2068D"/>
    <w:rsid w:val="00C206C4"/>
    <w:rsid w:val="00C206EC"/>
    <w:rsid w:val="00C20E43"/>
    <w:rsid w:val="00C20F77"/>
    <w:rsid w:val="00C20FC7"/>
    <w:rsid w:val="00C218D5"/>
    <w:rsid w:val="00C21A9A"/>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9F"/>
    <w:rsid w:val="00C33AA7"/>
    <w:rsid w:val="00C33D3F"/>
    <w:rsid w:val="00C33DCE"/>
    <w:rsid w:val="00C34010"/>
    <w:rsid w:val="00C3463A"/>
    <w:rsid w:val="00C346BB"/>
    <w:rsid w:val="00C346C1"/>
    <w:rsid w:val="00C34C05"/>
    <w:rsid w:val="00C35659"/>
    <w:rsid w:val="00C3566B"/>
    <w:rsid w:val="00C35675"/>
    <w:rsid w:val="00C35A42"/>
    <w:rsid w:val="00C35B23"/>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4F3"/>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5F3A"/>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61E"/>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279"/>
    <w:rsid w:val="00C80547"/>
    <w:rsid w:val="00C80FD1"/>
    <w:rsid w:val="00C8198E"/>
    <w:rsid w:val="00C81B30"/>
    <w:rsid w:val="00C81B41"/>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651"/>
    <w:rsid w:val="00C93B27"/>
    <w:rsid w:val="00C93C3E"/>
    <w:rsid w:val="00C93D37"/>
    <w:rsid w:val="00C94508"/>
    <w:rsid w:val="00C945A6"/>
    <w:rsid w:val="00C945EC"/>
    <w:rsid w:val="00C94AA5"/>
    <w:rsid w:val="00C94C81"/>
    <w:rsid w:val="00C94E45"/>
    <w:rsid w:val="00C95300"/>
    <w:rsid w:val="00C9538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2E5D"/>
    <w:rsid w:val="00CA3860"/>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AF4"/>
    <w:rsid w:val="00CB6F13"/>
    <w:rsid w:val="00CB6F9E"/>
    <w:rsid w:val="00CB7648"/>
    <w:rsid w:val="00CB77AE"/>
    <w:rsid w:val="00CB7B6B"/>
    <w:rsid w:val="00CC009C"/>
    <w:rsid w:val="00CC00B7"/>
    <w:rsid w:val="00CC034B"/>
    <w:rsid w:val="00CC054D"/>
    <w:rsid w:val="00CC0AA7"/>
    <w:rsid w:val="00CC0C70"/>
    <w:rsid w:val="00CC0E56"/>
    <w:rsid w:val="00CC15EF"/>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16"/>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D41"/>
    <w:rsid w:val="00CE4FAE"/>
    <w:rsid w:val="00CE5180"/>
    <w:rsid w:val="00CE56E1"/>
    <w:rsid w:val="00CE5A7E"/>
    <w:rsid w:val="00CE5E50"/>
    <w:rsid w:val="00CE66BE"/>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41A"/>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BB2"/>
    <w:rsid w:val="00D153CD"/>
    <w:rsid w:val="00D156B2"/>
    <w:rsid w:val="00D15D9D"/>
    <w:rsid w:val="00D1624D"/>
    <w:rsid w:val="00D16AC4"/>
    <w:rsid w:val="00D16BA8"/>
    <w:rsid w:val="00D174E5"/>
    <w:rsid w:val="00D175B8"/>
    <w:rsid w:val="00D17748"/>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F96"/>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568"/>
    <w:rsid w:val="00D37C2D"/>
    <w:rsid w:val="00D403D9"/>
    <w:rsid w:val="00D404CE"/>
    <w:rsid w:val="00D40E24"/>
    <w:rsid w:val="00D40E25"/>
    <w:rsid w:val="00D40E78"/>
    <w:rsid w:val="00D41009"/>
    <w:rsid w:val="00D41901"/>
    <w:rsid w:val="00D41B4E"/>
    <w:rsid w:val="00D41B97"/>
    <w:rsid w:val="00D41BD5"/>
    <w:rsid w:val="00D41CD0"/>
    <w:rsid w:val="00D41D9A"/>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CEB"/>
    <w:rsid w:val="00D57F0A"/>
    <w:rsid w:val="00D600BE"/>
    <w:rsid w:val="00D601BA"/>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16B"/>
    <w:rsid w:val="00D7123A"/>
    <w:rsid w:val="00D71259"/>
    <w:rsid w:val="00D71D45"/>
    <w:rsid w:val="00D73209"/>
    <w:rsid w:val="00D73337"/>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53C3"/>
    <w:rsid w:val="00D8588D"/>
    <w:rsid w:val="00D85C44"/>
    <w:rsid w:val="00D86343"/>
    <w:rsid w:val="00D86B2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71D"/>
    <w:rsid w:val="00DA59A6"/>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DF9"/>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5C23"/>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62E3"/>
    <w:rsid w:val="00DE7012"/>
    <w:rsid w:val="00DE7391"/>
    <w:rsid w:val="00DE7521"/>
    <w:rsid w:val="00DE7D03"/>
    <w:rsid w:val="00DF02EC"/>
    <w:rsid w:val="00DF0D33"/>
    <w:rsid w:val="00DF0E63"/>
    <w:rsid w:val="00DF1225"/>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0A2"/>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0E38"/>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178"/>
    <w:rsid w:val="00E243E6"/>
    <w:rsid w:val="00E2446F"/>
    <w:rsid w:val="00E250DB"/>
    <w:rsid w:val="00E259BD"/>
    <w:rsid w:val="00E25F49"/>
    <w:rsid w:val="00E2617B"/>
    <w:rsid w:val="00E26295"/>
    <w:rsid w:val="00E264F5"/>
    <w:rsid w:val="00E2690E"/>
    <w:rsid w:val="00E272FE"/>
    <w:rsid w:val="00E27AA2"/>
    <w:rsid w:val="00E27E5C"/>
    <w:rsid w:val="00E300F1"/>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6E65"/>
    <w:rsid w:val="00E377BF"/>
    <w:rsid w:val="00E37C25"/>
    <w:rsid w:val="00E37FDC"/>
    <w:rsid w:val="00E40362"/>
    <w:rsid w:val="00E40DAE"/>
    <w:rsid w:val="00E41479"/>
    <w:rsid w:val="00E416D6"/>
    <w:rsid w:val="00E41A3E"/>
    <w:rsid w:val="00E41D2F"/>
    <w:rsid w:val="00E41DE5"/>
    <w:rsid w:val="00E426ED"/>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064"/>
    <w:rsid w:val="00E56E29"/>
    <w:rsid w:val="00E5711F"/>
    <w:rsid w:val="00E57121"/>
    <w:rsid w:val="00E572B2"/>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701D0"/>
    <w:rsid w:val="00E705E5"/>
    <w:rsid w:val="00E70B0C"/>
    <w:rsid w:val="00E70F1E"/>
    <w:rsid w:val="00E71DF1"/>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A1D"/>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D52"/>
    <w:rsid w:val="00E83E6E"/>
    <w:rsid w:val="00E83EE9"/>
    <w:rsid w:val="00E843C5"/>
    <w:rsid w:val="00E84A16"/>
    <w:rsid w:val="00E84A59"/>
    <w:rsid w:val="00E84E78"/>
    <w:rsid w:val="00E850F7"/>
    <w:rsid w:val="00E852EE"/>
    <w:rsid w:val="00E85483"/>
    <w:rsid w:val="00E859CA"/>
    <w:rsid w:val="00E86057"/>
    <w:rsid w:val="00E861F7"/>
    <w:rsid w:val="00E86647"/>
    <w:rsid w:val="00E86846"/>
    <w:rsid w:val="00E86BA9"/>
    <w:rsid w:val="00E87565"/>
    <w:rsid w:val="00E8756D"/>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814"/>
    <w:rsid w:val="00EA1B4A"/>
    <w:rsid w:val="00EA1E52"/>
    <w:rsid w:val="00EA1F8B"/>
    <w:rsid w:val="00EA2271"/>
    <w:rsid w:val="00EA23B9"/>
    <w:rsid w:val="00EA2730"/>
    <w:rsid w:val="00EA2ECB"/>
    <w:rsid w:val="00EA300C"/>
    <w:rsid w:val="00EA32DE"/>
    <w:rsid w:val="00EA3601"/>
    <w:rsid w:val="00EA3D67"/>
    <w:rsid w:val="00EA3DB9"/>
    <w:rsid w:val="00EA46DF"/>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3A7"/>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443"/>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C7C94"/>
    <w:rsid w:val="00ED00D1"/>
    <w:rsid w:val="00ED022F"/>
    <w:rsid w:val="00ED0CE1"/>
    <w:rsid w:val="00ED0DE8"/>
    <w:rsid w:val="00ED0EB9"/>
    <w:rsid w:val="00ED1447"/>
    <w:rsid w:val="00ED19B6"/>
    <w:rsid w:val="00ED1A39"/>
    <w:rsid w:val="00ED20F7"/>
    <w:rsid w:val="00ED24AE"/>
    <w:rsid w:val="00ED28B9"/>
    <w:rsid w:val="00ED2FF1"/>
    <w:rsid w:val="00ED309A"/>
    <w:rsid w:val="00ED3207"/>
    <w:rsid w:val="00ED32E7"/>
    <w:rsid w:val="00ED3534"/>
    <w:rsid w:val="00ED35B9"/>
    <w:rsid w:val="00ED367B"/>
    <w:rsid w:val="00ED38D7"/>
    <w:rsid w:val="00ED3B7D"/>
    <w:rsid w:val="00ED3E6E"/>
    <w:rsid w:val="00ED5122"/>
    <w:rsid w:val="00ED520E"/>
    <w:rsid w:val="00ED54F7"/>
    <w:rsid w:val="00ED5618"/>
    <w:rsid w:val="00ED58F2"/>
    <w:rsid w:val="00ED6069"/>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81B"/>
    <w:rsid w:val="00EE3CE0"/>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382"/>
    <w:rsid w:val="00F05C50"/>
    <w:rsid w:val="00F05EED"/>
    <w:rsid w:val="00F05FC8"/>
    <w:rsid w:val="00F06B61"/>
    <w:rsid w:val="00F06C9F"/>
    <w:rsid w:val="00F06F02"/>
    <w:rsid w:val="00F10437"/>
    <w:rsid w:val="00F10465"/>
    <w:rsid w:val="00F10474"/>
    <w:rsid w:val="00F10864"/>
    <w:rsid w:val="00F108F5"/>
    <w:rsid w:val="00F10D2C"/>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31A"/>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763"/>
    <w:rsid w:val="00F27E0C"/>
    <w:rsid w:val="00F27EF4"/>
    <w:rsid w:val="00F3002F"/>
    <w:rsid w:val="00F30031"/>
    <w:rsid w:val="00F30353"/>
    <w:rsid w:val="00F308C0"/>
    <w:rsid w:val="00F30A6F"/>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3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0B9"/>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7A"/>
    <w:rsid w:val="00F577F9"/>
    <w:rsid w:val="00F57BE9"/>
    <w:rsid w:val="00F57C72"/>
    <w:rsid w:val="00F57E66"/>
    <w:rsid w:val="00F6021A"/>
    <w:rsid w:val="00F60232"/>
    <w:rsid w:val="00F60A8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368C"/>
    <w:rsid w:val="00F73A1B"/>
    <w:rsid w:val="00F73D87"/>
    <w:rsid w:val="00F73E55"/>
    <w:rsid w:val="00F73F43"/>
    <w:rsid w:val="00F74059"/>
    <w:rsid w:val="00F74609"/>
    <w:rsid w:val="00F74664"/>
    <w:rsid w:val="00F74791"/>
    <w:rsid w:val="00F74A7A"/>
    <w:rsid w:val="00F74CEF"/>
    <w:rsid w:val="00F74D26"/>
    <w:rsid w:val="00F74E5A"/>
    <w:rsid w:val="00F7564B"/>
    <w:rsid w:val="00F75C09"/>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CEF"/>
    <w:rsid w:val="00F81D8F"/>
    <w:rsid w:val="00F81E0E"/>
    <w:rsid w:val="00F81E87"/>
    <w:rsid w:val="00F81F25"/>
    <w:rsid w:val="00F81F57"/>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1F14"/>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97D37"/>
    <w:rsid w:val="00F97DE7"/>
    <w:rsid w:val="00FA04BE"/>
    <w:rsid w:val="00FA0509"/>
    <w:rsid w:val="00FA0E7C"/>
    <w:rsid w:val="00FA1177"/>
    <w:rsid w:val="00FA1331"/>
    <w:rsid w:val="00FA1A4A"/>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F55"/>
    <w:rsid w:val="00FD305B"/>
    <w:rsid w:val="00FD33B3"/>
    <w:rsid w:val="00FD3905"/>
    <w:rsid w:val="00FD4124"/>
    <w:rsid w:val="00FD428D"/>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5CB"/>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51999241">
      <w:bodyDiv w:val="1"/>
      <w:marLeft w:val="0"/>
      <w:marRight w:val="0"/>
      <w:marTop w:val="0"/>
      <w:marBottom w:val="0"/>
      <w:divBdr>
        <w:top w:val="none" w:sz="0" w:space="0" w:color="auto"/>
        <w:left w:val="none" w:sz="0" w:space="0" w:color="auto"/>
        <w:bottom w:val="none" w:sz="0" w:space="0" w:color="auto"/>
        <w:right w:val="none" w:sz="0" w:space="0" w:color="auto"/>
      </w:divBdr>
      <w:divsChild>
        <w:div w:id="1614944493">
          <w:marLeft w:val="547"/>
          <w:marRight w:val="0"/>
          <w:marTop w:val="77"/>
          <w:marBottom w:val="0"/>
          <w:divBdr>
            <w:top w:val="none" w:sz="0" w:space="0" w:color="auto"/>
            <w:left w:val="none" w:sz="0" w:space="0" w:color="auto"/>
            <w:bottom w:val="none" w:sz="0" w:space="0" w:color="auto"/>
            <w:right w:val="none" w:sz="0" w:space="0" w:color="auto"/>
          </w:divBdr>
        </w:div>
        <w:div w:id="2124765475">
          <w:marLeft w:val="1166"/>
          <w:marRight w:val="0"/>
          <w:marTop w:val="67"/>
          <w:marBottom w:val="0"/>
          <w:divBdr>
            <w:top w:val="none" w:sz="0" w:space="0" w:color="auto"/>
            <w:left w:val="none" w:sz="0" w:space="0" w:color="auto"/>
            <w:bottom w:val="none" w:sz="0" w:space="0" w:color="auto"/>
            <w:right w:val="none" w:sz="0" w:space="0" w:color="auto"/>
          </w:divBdr>
        </w:div>
        <w:div w:id="1218084846">
          <w:marLeft w:val="1166"/>
          <w:marRight w:val="0"/>
          <w:marTop w:val="67"/>
          <w:marBottom w:val="0"/>
          <w:divBdr>
            <w:top w:val="none" w:sz="0" w:space="0" w:color="auto"/>
            <w:left w:val="none" w:sz="0" w:space="0" w:color="auto"/>
            <w:bottom w:val="none" w:sz="0" w:space="0" w:color="auto"/>
            <w:right w:val="none" w:sz="0" w:space="0" w:color="auto"/>
          </w:divBdr>
        </w:div>
        <w:div w:id="716391600">
          <w:marLeft w:val="1166"/>
          <w:marRight w:val="0"/>
          <w:marTop w:val="67"/>
          <w:marBottom w:val="0"/>
          <w:divBdr>
            <w:top w:val="none" w:sz="0" w:space="0" w:color="auto"/>
            <w:left w:val="none" w:sz="0" w:space="0" w:color="auto"/>
            <w:bottom w:val="none" w:sz="0" w:space="0" w:color="auto"/>
            <w:right w:val="none" w:sz="0" w:space="0" w:color="auto"/>
          </w:divBdr>
        </w:div>
        <w:div w:id="1399982052">
          <w:marLeft w:val="1800"/>
          <w:marRight w:val="0"/>
          <w:marTop w:val="58"/>
          <w:marBottom w:val="0"/>
          <w:divBdr>
            <w:top w:val="none" w:sz="0" w:space="0" w:color="auto"/>
            <w:left w:val="none" w:sz="0" w:space="0" w:color="auto"/>
            <w:bottom w:val="none" w:sz="0" w:space="0" w:color="auto"/>
            <w:right w:val="none" w:sz="0" w:space="0" w:color="auto"/>
          </w:divBdr>
        </w:div>
        <w:div w:id="928318727">
          <w:marLeft w:val="547"/>
          <w:marRight w:val="0"/>
          <w:marTop w:val="77"/>
          <w:marBottom w:val="0"/>
          <w:divBdr>
            <w:top w:val="none" w:sz="0" w:space="0" w:color="auto"/>
            <w:left w:val="none" w:sz="0" w:space="0" w:color="auto"/>
            <w:bottom w:val="none" w:sz="0" w:space="0" w:color="auto"/>
            <w:right w:val="none" w:sz="0" w:space="0" w:color="auto"/>
          </w:divBdr>
        </w:div>
        <w:div w:id="1283926745">
          <w:marLeft w:val="1166"/>
          <w:marRight w:val="0"/>
          <w:marTop w:val="67"/>
          <w:marBottom w:val="0"/>
          <w:divBdr>
            <w:top w:val="none" w:sz="0" w:space="0" w:color="auto"/>
            <w:left w:val="none" w:sz="0" w:space="0" w:color="auto"/>
            <w:bottom w:val="none" w:sz="0" w:space="0" w:color="auto"/>
            <w:right w:val="none" w:sz="0" w:space="0" w:color="auto"/>
          </w:divBdr>
        </w:div>
        <w:div w:id="568270384">
          <w:marLeft w:val="1166"/>
          <w:marRight w:val="0"/>
          <w:marTop w:val="67"/>
          <w:marBottom w:val="0"/>
          <w:divBdr>
            <w:top w:val="none" w:sz="0" w:space="0" w:color="auto"/>
            <w:left w:val="none" w:sz="0" w:space="0" w:color="auto"/>
            <w:bottom w:val="none" w:sz="0" w:space="0" w:color="auto"/>
            <w:right w:val="none" w:sz="0" w:space="0" w:color="auto"/>
          </w:divBdr>
        </w:div>
        <w:div w:id="1803306014">
          <w:marLeft w:val="547"/>
          <w:marRight w:val="0"/>
          <w:marTop w:val="77"/>
          <w:marBottom w:val="0"/>
          <w:divBdr>
            <w:top w:val="none" w:sz="0" w:space="0" w:color="auto"/>
            <w:left w:val="none" w:sz="0" w:space="0" w:color="auto"/>
            <w:bottom w:val="none" w:sz="0" w:space="0" w:color="auto"/>
            <w:right w:val="none" w:sz="0" w:space="0" w:color="auto"/>
          </w:divBdr>
        </w:div>
        <w:div w:id="229780119">
          <w:marLeft w:val="1166"/>
          <w:marRight w:val="0"/>
          <w:marTop w:val="67"/>
          <w:marBottom w:val="0"/>
          <w:divBdr>
            <w:top w:val="none" w:sz="0" w:space="0" w:color="auto"/>
            <w:left w:val="none" w:sz="0" w:space="0" w:color="auto"/>
            <w:bottom w:val="none" w:sz="0" w:space="0" w:color="auto"/>
            <w:right w:val="none" w:sz="0" w:space="0" w:color="auto"/>
          </w:divBdr>
        </w:div>
        <w:div w:id="2049065850">
          <w:marLeft w:val="1166"/>
          <w:marRight w:val="0"/>
          <w:marTop w:val="67"/>
          <w:marBottom w:val="0"/>
          <w:divBdr>
            <w:top w:val="none" w:sz="0" w:space="0" w:color="auto"/>
            <w:left w:val="none" w:sz="0" w:space="0" w:color="auto"/>
            <w:bottom w:val="none" w:sz="0" w:space="0" w:color="auto"/>
            <w:right w:val="none" w:sz="0" w:space="0" w:color="auto"/>
          </w:divBdr>
        </w:div>
        <w:div w:id="1124615297">
          <w:marLeft w:val="547"/>
          <w:marRight w:val="0"/>
          <w:marTop w:val="77"/>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33489953">
      <w:bodyDiv w:val="1"/>
      <w:marLeft w:val="0"/>
      <w:marRight w:val="0"/>
      <w:marTop w:val="0"/>
      <w:marBottom w:val="0"/>
      <w:divBdr>
        <w:top w:val="none" w:sz="0" w:space="0" w:color="auto"/>
        <w:left w:val="none" w:sz="0" w:space="0" w:color="auto"/>
        <w:bottom w:val="none" w:sz="0" w:space="0" w:color="auto"/>
        <w:right w:val="none" w:sz="0" w:space="0" w:color="auto"/>
      </w:divBdr>
      <w:divsChild>
        <w:div w:id="2084404653">
          <w:marLeft w:val="547"/>
          <w:marRight w:val="0"/>
          <w:marTop w:val="77"/>
          <w:marBottom w:val="0"/>
          <w:divBdr>
            <w:top w:val="none" w:sz="0" w:space="0" w:color="auto"/>
            <w:left w:val="none" w:sz="0" w:space="0" w:color="auto"/>
            <w:bottom w:val="none" w:sz="0" w:space="0" w:color="auto"/>
            <w:right w:val="none" w:sz="0" w:space="0" w:color="auto"/>
          </w:divBdr>
        </w:div>
        <w:div w:id="41097859">
          <w:marLeft w:val="1166"/>
          <w:marRight w:val="0"/>
          <w:marTop w:val="67"/>
          <w:marBottom w:val="0"/>
          <w:divBdr>
            <w:top w:val="none" w:sz="0" w:space="0" w:color="auto"/>
            <w:left w:val="none" w:sz="0" w:space="0" w:color="auto"/>
            <w:bottom w:val="none" w:sz="0" w:space="0" w:color="auto"/>
            <w:right w:val="none" w:sz="0" w:space="0" w:color="auto"/>
          </w:divBdr>
        </w:div>
        <w:div w:id="1456220980">
          <w:marLeft w:val="1166"/>
          <w:marRight w:val="0"/>
          <w:marTop w:val="67"/>
          <w:marBottom w:val="0"/>
          <w:divBdr>
            <w:top w:val="none" w:sz="0" w:space="0" w:color="auto"/>
            <w:left w:val="none" w:sz="0" w:space="0" w:color="auto"/>
            <w:bottom w:val="none" w:sz="0" w:space="0" w:color="auto"/>
            <w:right w:val="none" w:sz="0" w:space="0" w:color="auto"/>
          </w:divBdr>
        </w:div>
        <w:div w:id="1039552642">
          <w:marLeft w:val="547"/>
          <w:marRight w:val="0"/>
          <w:marTop w:val="77"/>
          <w:marBottom w:val="0"/>
          <w:divBdr>
            <w:top w:val="none" w:sz="0" w:space="0" w:color="auto"/>
            <w:left w:val="none" w:sz="0" w:space="0" w:color="auto"/>
            <w:bottom w:val="none" w:sz="0" w:space="0" w:color="auto"/>
            <w:right w:val="none" w:sz="0" w:space="0" w:color="auto"/>
          </w:divBdr>
        </w:div>
        <w:div w:id="1284847370">
          <w:marLeft w:val="1166"/>
          <w:marRight w:val="0"/>
          <w:marTop w:val="67"/>
          <w:marBottom w:val="0"/>
          <w:divBdr>
            <w:top w:val="none" w:sz="0" w:space="0" w:color="auto"/>
            <w:left w:val="none" w:sz="0" w:space="0" w:color="auto"/>
            <w:bottom w:val="none" w:sz="0" w:space="0" w:color="auto"/>
            <w:right w:val="none" w:sz="0" w:space="0" w:color="auto"/>
          </w:divBdr>
        </w:div>
        <w:div w:id="1659534542">
          <w:marLeft w:val="547"/>
          <w:marRight w:val="0"/>
          <w:marTop w:val="77"/>
          <w:marBottom w:val="0"/>
          <w:divBdr>
            <w:top w:val="none" w:sz="0" w:space="0" w:color="auto"/>
            <w:left w:val="none" w:sz="0" w:space="0" w:color="auto"/>
            <w:bottom w:val="none" w:sz="0" w:space="0" w:color="auto"/>
            <w:right w:val="none" w:sz="0" w:space="0" w:color="auto"/>
          </w:divBdr>
        </w:div>
        <w:div w:id="1968659517">
          <w:marLeft w:val="547"/>
          <w:marRight w:val="0"/>
          <w:marTop w:val="77"/>
          <w:marBottom w:val="0"/>
          <w:divBdr>
            <w:top w:val="none" w:sz="0" w:space="0" w:color="auto"/>
            <w:left w:val="none" w:sz="0" w:space="0" w:color="auto"/>
            <w:bottom w:val="none" w:sz="0" w:space="0" w:color="auto"/>
            <w:right w:val="none" w:sz="0" w:space="0" w:color="auto"/>
          </w:divBdr>
        </w:div>
        <w:div w:id="1484422138">
          <w:marLeft w:val="547"/>
          <w:marRight w:val="0"/>
          <w:marTop w:val="77"/>
          <w:marBottom w:val="0"/>
          <w:divBdr>
            <w:top w:val="none" w:sz="0" w:space="0" w:color="auto"/>
            <w:left w:val="none" w:sz="0" w:space="0" w:color="auto"/>
            <w:bottom w:val="none" w:sz="0" w:space="0" w:color="auto"/>
            <w:right w:val="none" w:sz="0" w:space="0" w:color="auto"/>
          </w:divBdr>
        </w:div>
        <w:div w:id="1859465273">
          <w:marLeft w:val="1166"/>
          <w:marRight w:val="0"/>
          <w:marTop w:val="67"/>
          <w:marBottom w:val="0"/>
          <w:divBdr>
            <w:top w:val="none" w:sz="0" w:space="0" w:color="auto"/>
            <w:left w:val="none" w:sz="0" w:space="0" w:color="auto"/>
            <w:bottom w:val="none" w:sz="0" w:space="0" w:color="auto"/>
            <w:right w:val="none" w:sz="0" w:space="0" w:color="auto"/>
          </w:divBdr>
        </w:div>
        <w:div w:id="1048650744">
          <w:marLeft w:val="547"/>
          <w:marRight w:val="0"/>
          <w:marTop w:val="77"/>
          <w:marBottom w:val="0"/>
          <w:divBdr>
            <w:top w:val="none" w:sz="0" w:space="0" w:color="auto"/>
            <w:left w:val="none" w:sz="0" w:space="0" w:color="auto"/>
            <w:bottom w:val="none" w:sz="0" w:space="0" w:color="auto"/>
            <w:right w:val="none" w:sz="0" w:space="0" w:color="auto"/>
          </w:divBdr>
        </w:div>
        <w:div w:id="521287211">
          <w:marLeft w:val="1166"/>
          <w:marRight w:val="0"/>
          <w:marTop w:val="67"/>
          <w:marBottom w:val="0"/>
          <w:divBdr>
            <w:top w:val="none" w:sz="0" w:space="0" w:color="auto"/>
            <w:left w:val="none" w:sz="0" w:space="0" w:color="auto"/>
            <w:bottom w:val="none" w:sz="0" w:space="0" w:color="auto"/>
            <w:right w:val="none" w:sz="0" w:space="0" w:color="auto"/>
          </w:divBdr>
        </w:div>
        <w:div w:id="1824589633">
          <w:marLeft w:val="1800"/>
          <w:marRight w:val="0"/>
          <w:marTop w:val="58"/>
          <w:marBottom w:val="0"/>
          <w:divBdr>
            <w:top w:val="none" w:sz="0" w:space="0" w:color="auto"/>
            <w:left w:val="none" w:sz="0" w:space="0" w:color="auto"/>
            <w:bottom w:val="none" w:sz="0" w:space="0" w:color="auto"/>
            <w:right w:val="none" w:sz="0" w:space="0" w:color="auto"/>
          </w:divBdr>
        </w:div>
        <w:div w:id="1451168680">
          <w:marLeft w:val="547"/>
          <w:marRight w:val="0"/>
          <w:marTop w:val="77"/>
          <w:marBottom w:val="0"/>
          <w:divBdr>
            <w:top w:val="none" w:sz="0" w:space="0" w:color="auto"/>
            <w:left w:val="none" w:sz="0" w:space="0" w:color="auto"/>
            <w:bottom w:val="none" w:sz="0" w:space="0" w:color="auto"/>
            <w:right w:val="none" w:sz="0" w:space="0" w:color="auto"/>
          </w:divBdr>
        </w:div>
        <w:div w:id="475606967">
          <w:marLeft w:val="1166"/>
          <w:marRight w:val="0"/>
          <w:marTop w:val="67"/>
          <w:marBottom w:val="0"/>
          <w:divBdr>
            <w:top w:val="none" w:sz="0" w:space="0" w:color="auto"/>
            <w:left w:val="none" w:sz="0" w:space="0" w:color="auto"/>
            <w:bottom w:val="none" w:sz="0" w:space="0" w:color="auto"/>
            <w:right w:val="none" w:sz="0" w:space="0" w:color="auto"/>
          </w:divBdr>
        </w:div>
      </w:divsChild>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797534825">
      <w:bodyDiv w:val="1"/>
      <w:marLeft w:val="0"/>
      <w:marRight w:val="0"/>
      <w:marTop w:val="0"/>
      <w:marBottom w:val="0"/>
      <w:divBdr>
        <w:top w:val="none" w:sz="0" w:space="0" w:color="auto"/>
        <w:left w:val="none" w:sz="0" w:space="0" w:color="auto"/>
        <w:bottom w:val="none" w:sz="0" w:space="0" w:color="auto"/>
        <w:right w:val="none" w:sz="0" w:space="0" w:color="auto"/>
      </w:divBdr>
      <w:divsChild>
        <w:div w:id="1079254159">
          <w:marLeft w:val="547"/>
          <w:marRight w:val="0"/>
          <w:marTop w:val="77"/>
          <w:marBottom w:val="0"/>
          <w:divBdr>
            <w:top w:val="none" w:sz="0" w:space="0" w:color="auto"/>
            <w:left w:val="none" w:sz="0" w:space="0" w:color="auto"/>
            <w:bottom w:val="none" w:sz="0" w:space="0" w:color="auto"/>
            <w:right w:val="none" w:sz="0" w:space="0" w:color="auto"/>
          </w:divBdr>
        </w:div>
        <w:div w:id="846481724">
          <w:marLeft w:val="1166"/>
          <w:marRight w:val="0"/>
          <w:marTop w:val="67"/>
          <w:marBottom w:val="0"/>
          <w:divBdr>
            <w:top w:val="none" w:sz="0" w:space="0" w:color="auto"/>
            <w:left w:val="none" w:sz="0" w:space="0" w:color="auto"/>
            <w:bottom w:val="none" w:sz="0" w:space="0" w:color="auto"/>
            <w:right w:val="none" w:sz="0" w:space="0" w:color="auto"/>
          </w:divBdr>
        </w:div>
        <w:div w:id="1913081576">
          <w:marLeft w:val="547"/>
          <w:marRight w:val="0"/>
          <w:marTop w:val="77"/>
          <w:marBottom w:val="0"/>
          <w:divBdr>
            <w:top w:val="none" w:sz="0" w:space="0" w:color="auto"/>
            <w:left w:val="none" w:sz="0" w:space="0" w:color="auto"/>
            <w:bottom w:val="none" w:sz="0" w:space="0" w:color="auto"/>
            <w:right w:val="none" w:sz="0" w:space="0" w:color="auto"/>
          </w:divBdr>
        </w:div>
        <w:div w:id="290986837">
          <w:marLeft w:val="1166"/>
          <w:marRight w:val="0"/>
          <w:marTop w:val="67"/>
          <w:marBottom w:val="0"/>
          <w:divBdr>
            <w:top w:val="none" w:sz="0" w:space="0" w:color="auto"/>
            <w:left w:val="none" w:sz="0" w:space="0" w:color="auto"/>
            <w:bottom w:val="none" w:sz="0" w:space="0" w:color="auto"/>
            <w:right w:val="none" w:sz="0" w:space="0" w:color="auto"/>
          </w:divBdr>
        </w:div>
        <w:div w:id="1528719559">
          <w:marLeft w:val="1166"/>
          <w:marRight w:val="0"/>
          <w:marTop w:val="67"/>
          <w:marBottom w:val="0"/>
          <w:divBdr>
            <w:top w:val="none" w:sz="0" w:space="0" w:color="auto"/>
            <w:left w:val="none" w:sz="0" w:space="0" w:color="auto"/>
            <w:bottom w:val="none" w:sz="0" w:space="0" w:color="auto"/>
            <w:right w:val="none" w:sz="0" w:space="0" w:color="auto"/>
          </w:divBdr>
        </w:div>
        <w:div w:id="747533354">
          <w:marLeft w:val="1166"/>
          <w:marRight w:val="0"/>
          <w:marTop w:val="67"/>
          <w:marBottom w:val="0"/>
          <w:divBdr>
            <w:top w:val="none" w:sz="0" w:space="0" w:color="auto"/>
            <w:left w:val="none" w:sz="0" w:space="0" w:color="auto"/>
            <w:bottom w:val="none" w:sz="0" w:space="0" w:color="auto"/>
            <w:right w:val="none" w:sz="0" w:space="0" w:color="auto"/>
          </w:divBdr>
        </w:div>
        <w:div w:id="1218393607">
          <w:marLeft w:val="1166"/>
          <w:marRight w:val="0"/>
          <w:marTop w:val="67"/>
          <w:marBottom w:val="0"/>
          <w:divBdr>
            <w:top w:val="none" w:sz="0" w:space="0" w:color="auto"/>
            <w:left w:val="none" w:sz="0" w:space="0" w:color="auto"/>
            <w:bottom w:val="none" w:sz="0" w:space="0" w:color="auto"/>
            <w:right w:val="none" w:sz="0" w:space="0" w:color="auto"/>
          </w:divBdr>
        </w:div>
        <w:div w:id="2066289980">
          <w:marLeft w:val="1166"/>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9033943">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3877683">
      <w:bodyDiv w:val="1"/>
      <w:marLeft w:val="0"/>
      <w:marRight w:val="0"/>
      <w:marTop w:val="0"/>
      <w:marBottom w:val="0"/>
      <w:divBdr>
        <w:top w:val="none" w:sz="0" w:space="0" w:color="auto"/>
        <w:left w:val="none" w:sz="0" w:space="0" w:color="auto"/>
        <w:bottom w:val="none" w:sz="0" w:space="0" w:color="auto"/>
        <w:right w:val="none" w:sz="0" w:space="0" w:color="auto"/>
      </w:divBdr>
      <w:divsChild>
        <w:div w:id="16122296">
          <w:marLeft w:val="547"/>
          <w:marRight w:val="0"/>
          <w:marTop w:val="77"/>
          <w:marBottom w:val="0"/>
          <w:divBdr>
            <w:top w:val="none" w:sz="0" w:space="0" w:color="auto"/>
            <w:left w:val="none" w:sz="0" w:space="0" w:color="auto"/>
            <w:bottom w:val="none" w:sz="0" w:space="0" w:color="auto"/>
            <w:right w:val="none" w:sz="0" w:space="0" w:color="auto"/>
          </w:divBdr>
        </w:div>
        <w:div w:id="242763533">
          <w:marLeft w:val="1166"/>
          <w:marRight w:val="0"/>
          <w:marTop w:val="67"/>
          <w:marBottom w:val="0"/>
          <w:divBdr>
            <w:top w:val="none" w:sz="0" w:space="0" w:color="auto"/>
            <w:left w:val="none" w:sz="0" w:space="0" w:color="auto"/>
            <w:bottom w:val="none" w:sz="0" w:space="0" w:color="auto"/>
            <w:right w:val="none" w:sz="0" w:space="0" w:color="auto"/>
          </w:divBdr>
        </w:div>
        <w:div w:id="2141025484">
          <w:marLeft w:val="547"/>
          <w:marRight w:val="0"/>
          <w:marTop w:val="77"/>
          <w:marBottom w:val="0"/>
          <w:divBdr>
            <w:top w:val="none" w:sz="0" w:space="0" w:color="auto"/>
            <w:left w:val="none" w:sz="0" w:space="0" w:color="auto"/>
            <w:bottom w:val="none" w:sz="0" w:space="0" w:color="auto"/>
            <w:right w:val="none" w:sz="0" w:space="0" w:color="auto"/>
          </w:divBdr>
        </w:div>
        <w:div w:id="221989322">
          <w:marLeft w:val="1166"/>
          <w:marRight w:val="0"/>
          <w:marTop w:val="67"/>
          <w:marBottom w:val="0"/>
          <w:divBdr>
            <w:top w:val="none" w:sz="0" w:space="0" w:color="auto"/>
            <w:left w:val="none" w:sz="0" w:space="0" w:color="auto"/>
            <w:bottom w:val="none" w:sz="0" w:space="0" w:color="auto"/>
            <w:right w:val="none" w:sz="0" w:space="0" w:color="auto"/>
          </w:divBdr>
        </w:div>
        <w:div w:id="1172796175">
          <w:marLeft w:val="1166"/>
          <w:marRight w:val="0"/>
          <w:marTop w:val="67"/>
          <w:marBottom w:val="0"/>
          <w:divBdr>
            <w:top w:val="none" w:sz="0" w:space="0" w:color="auto"/>
            <w:left w:val="none" w:sz="0" w:space="0" w:color="auto"/>
            <w:bottom w:val="none" w:sz="0" w:space="0" w:color="auto"/>
            <w:right w:val="none" w:sz="0" w:space="0" w:color="auto"/>
          </w:divBdr>
        </w:div>
        <w:div w:id="1211962596">
          <w:marLeft w:val="547"/>
          <w:marRight w:val="0"/>
          <w:marTop w:val="77"/>
          <w:marBottom w:val="0"/>
          <w:divBdr>
            <w:top w:val="none" w:sz="0" w:space="0" w:color="auto"/>
            <w:left w:val="none" w:sz="0" w:space="0" w:color="auto"/>
            <w:bottom w:val="none" w:sz="0" w:space="0" w:color="auto"/>
            <w:right w:val="none" w:sz="0" w:space="0" w:color="auto"/>
          </w:divBdr>
        </w:div>
        <w:div w:id="1764838467">
          <w:marLeft w:val="547"/>
          <w:marRight w:val="0"/>
          <w:marTop w:val="77"/>
          <w:marBottom w:val="0"/>
          <w:divBdr>
            <w:top w:val="none" w:sz="0" w:space="0" w:color="auto"/>
            <w:left w:val="none" w:sz="0" w:space="0" w:color="auto"/>
            <w:bottom w:val="none" w:sz="0" w:space="0" w:color="auto"/>
            <w:right w:val="none" w:sz="0" w:space="0" w:color="auto"/>
          </w:divBdr>
        </w:div>
        <w:div w:id="12877467">
          <w:marLeft w:val="547"/>
          <w:marRight w:val="0"/>
          <w:marTop w:val="77"/>
          <w:marBottom w:val="0"/>
          <w:divBdr>
            <w:top w:val="none" w:sz="0" w:space="0" w:color="auto"/>
            <w:left w:val="none" w:sz="0" w:space="0" w:color="auto"/>
            <w:bottom w:val="none" w:sz="0" w:space="0" w:color="auto"/>
            <w:right w:val="none" w:sz="0" w:space="0" w:color="auto"/>
          </w:divBdr>
        </w:div>
        <w:div w:id="112749246">
          <w:marLeft w:val="547"/>
          <w:marRight w:val="0"/>
          <w:marTop w:val="77"/>
          <w:marBottom w:val="0"/>
          <w:divBdr>
            <w:top w:val="none" w:sz="0" w:space="0" w:color="auto"/>
            <w:left w:val="none" w:sz="0" w:space="0" w:color="auto"/>
            <w:bottom w:val="none" w:sz="0" w:space="0" w:color="auto"/>
            <w:right w:val="none" w:sz="0" w:space="0" w:color="auto"/>
          </w:divBdr>
        </w:div>
        <w:div w:id="1485315667">
          <w:marLeft w:val="547"/>
          <w:marRight w:val="0"/>
          <w:marTop w:val="77"/>
          <w:marBottom w:val="0"/>
          <w:divBdr>
            <w:top w:val="none" w:sz="0" w:space="0" w:color="auto"/>
            <w:left w:val="none" w:sz="0" w:space="0" w:color="auto"/>
            <w:bottom w:val="none" w:sz="0" w:space="0" w:color="auto"/>
            <w:right w:val="none" w:sz="0" w:space="0" w:color="auto"/>
          </w:divBdr>
        </w:div>
        <w:div w:id="1520587440">
          <w:marLeft w:val="1166"/>
          <w:marRight w:val="0"/>
          <w:marTop w:val="67"/>
          <w:marBottom w:val="0"/>
          <w:divBdr>
            <w:top w:val="none" w:sz="0" w:space="0" w:color="auto"/>
            <w:left w:val="none" w:sz="0" w:space="0" w:color="auto"/>
            <w:bottom w:val="none" w:sz="0" w:space="0" w:color="auto"/>
            <w:right w:val="none" w:sz="0" w:space="0" w:color="auto"/>
          </w:divBdr>
        </w:div>
        <w:div w:id="512885993">
          <w:marLeft w:val="1166"/>
          <w:marRight w:val="0"/>
          <w:marTop w:val="67"/>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249540">
      <w:bodyDiv w:val="1"/>
      <w:marLeft w:val="0"/>
      <w:marRight w:val="0"/>
      <w:marTop w:val="0"/>
      <w:marBottom w:val="0"/>
      <w:divBdr>
        <w:top w:val="none" w:sz="0" w:space="0" w:color="auto"/>
        <w:left w:val="none" w:sz="0" w:space="0" w:color="auto"/>
        <w:bottom w:val="none" w:sz="0" w:space="0" w:color="auto"/>
        <w:right w:val="none" w:sz="0" w:space="0" w:color="auto"/>
      </w:divBdr>
      <w:divsChild>
        <w:div w:id="1235626486">
          <w:marLeft w:val="547"/>
          <w:marRight w:val="0"/>
          <w:marTop w:val="77"/>
          <w:marBottom w:val="0"/>
          <w:divBdr>
            <w:top w:val="none" w:sz="0" w:space="0" w:color="auto"/>
            <w:left w:val="none" w:sz="0" w:space="0" w:color="auto"/>
            <w:bottom w:val="none" w:sz="0" w:space="0" w:color="auto"/>
            <w:right w:val="none" w:sz="0" w:space="0" w:color="auto"/>
          </w:divBdr>
        </w:div>
        <w:div w:id="929773083">
          <w:marLeft w:val="547"/>
          <w:marRight w:val="0"/>
          <w:marTop w:val="77"/>
          <w:marBottom w:val="0"/>
          <w:divBdr>
            <w:top w:val="none" w:sz="0" w:space="0" w:color="auto"/>
            <w:left w:val="none" w:sz="0" w:space="0" w:color="auto"/>
            <w:bottom w:val="none" w:sz="0" w:space="0" w:color="auto"/>
            <w:right w:val="none" w:sz="0" w:space="0" w:color="auto"/>
          </w:divBdr>
        </w:div>
        <w:div w:id="1302420464">
          <w:marLeft w:val="1166"/>
          <w:marRight w:val="0"/>
          <w:marTop w:val="67"/>
          <w:marBottom w:val="0"/>
          <w:divBdr>
            <w:top w:val="none" w:sz="0" w:space="0" w:color="auto"/>
            <w:left w:val="none" w:sz="0" w:space="0" w:color="auto"/>
            <w:bottom w:val="none" w:sz="0" w:space="0" w:color="auto"/>
            <w:right w:val="none" w:sz="0" w:space="0" w:color="auto"/>
          </w:divBdr>
        </w:div>
        <w:div w:id="1090085736">
          <w:marLeft w:val="547"/>
          <w:marRight w:val="0"/>
          <w:marTop w:val="77"/>
          <w:marBottom w:val="0"/>
          <w:divBdr>
            <w:top w:val="none" w:sz="0" w:space="0" w:color="auto"/>
            <w:left w:val="none" w:sz="0" w:space="0" w:color="auto"/>
            <w:bottom w:val="none" w:sz="0" w:space="0" w:color="auto"/>
            <w:right w:val="none" w:sz="0" w:space="0" w:color="auto"/>
          </w:divBdr>
        </w:div>
        <w:div w:id="126318747">
          <w:marLeft w:val="1166"/>
          <w:marRight w:val="0"/>
          <w:marTop w:val="67"/>
          <w:marBottom w:val="0"/>
          <w:divBdr>
            <w:top w:val="none" w:sz="0" w:space="0" w:color="auto"/>
            <w:left w:val="none" w:sz="0" w:space="0" w:color="auto"/>
            <w:bottom w:val="none" w:sz="0" w:space="0" w:color="auto"/>
            <w:right w:val="none" w:sz="0" w:space="0" w:color="auto"/>
          </w:divBdr>
        </w:div>
      </w:divsChild>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3226416">
      <w:bodyDiv w:val="1"/>
      <w:marLeft w:val="0"/>
      <w:marRight w:val="0"/>
      <w:marTop w:val="0"/>
      <w:marBottom w:val="0"/>
      <w:divBdr>
        <w:top w:val="none" w:sz="0" w:space="0" w:color="auto"/>
        <w:left w:val="none" w:sz="0" w:space="0" w:color="auto"/>
        <w:bottom w:val="none" w:sz="0" w:space="0" w:color="auto"/>
        <w:right w:val="none" w:sz="0" w:space="0" w:color="auto"/>
      </w:divBdr>
      <w:divsChild>
        <w:div w:id="2107262886">
          <w:marLeft w:val="360"/>
          <w:marRight w:val="0"/>
          <w:marTop w:val="200"/>
          <w:marBottom w:val="0"/>
          <w:divBdr>
            <w:top w:val="none" w:sz="0" w:space="0" w:color="auto"/>
            <w:left w:val="none" w:sz="0" w:space="0" w:color="auto"/>
            <w:bottom w:val="none" w:sz="0" w:space="0" w:color="auto"/>
            <w:right w:val="none" w:sz="0" w:space="0" w:color="auto"/>
          </w:divBdr>
        </w:div>
        <w:div w:id="2107574884">
          <w:marLeft w:val="1080"/>
          <w:marRight w:val="0"/>
          <w:marTop w:val="100"/>
          <w:marBottom w:val="0"/>
          <w:divBdr>
            <w:top w:val="none" w:sz="0" w:space="0" w:color="auto"/>
            <w:left w:val="none" w:sz="0" w:space="0" w:color="auto"/>
            <w:bottom w:val="none" w:sz="0" w:space="0" w:color="auto"/>
            <w:right w:val="none" w:sz="0" w:space="0" w:color="auto"/>
          </w:divBdr>
        </w:div>
        <w:div w:id="1333289395">
          <w:marLeft w:val="1080"/>
          <w:marRight w:val="0"/>
          <w:marTop w:val="100"/>
          <w:marBottom w:val="0"/>
          <w:divBdr>
            <w:top w:val="none" w:sz="0" w:space="0" w:color="auto"/>
            <w:left w:val="none" w:sz="0" w:space="0" w:color="auto"/>
            <w:bottom w:val="none" w:sz="0" w:space="0" w:color="auto"/>
            <w:right w:val="none" w:sz="0" w:space="0" w:color="auto"/>
          </w:divBdr>
        </w:div>
        <w:div w:id="905409819">
          <w:marLeft w:val="360"/>
          <w:marRight w:val="0"/>
          <w:marTop w:val="200"/>
          <w:marBottom w:val="0"/>
          <w:divBdr>
            <w:top w:val="none" w:sz="0" w:space="0" w:color="auto"/>
            <w:left w:val="none" w:sz="0" w:space="0" w:color="auto"/>
            <w:bottom w:val="none" w:sz="0" w:space="0" w:color="auto"/>
            <w:right w:val="none" w:sz="0" w:space="0" w:color="auto"/>
          </w:divBdr>
        </w:div>
        <w:div w:id="1947078303">
          <w:marLeft w:val="1080"/>
          <w:marRight w:val="0"/>
          <w:marTop w:val="100"/>
          <w:marBottom w:val="0"/>
          <w:divBdr>
            <w:top w:val="none" w:sz="0" w:space="0" w:color="auto"/>
            <w:left w:val="none" w:sz="0" w:space="0" w:color="auto"/>
            <w:bottom w:val="none" w:sz="0" w:space="0" w:color="auto"/>
            <w:right w:val="none" w:sz="0" w:space="0" w:color="auto"/>
          </w:divBdr>
        </w:div>
      </w:divsChild>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B8D7FF70-0952-4775-918E-65F87B6F596D}">
  <ds:schemaRefs>
    <ds:schemaRef ds:uri="http://schemas.openxmlformats.org/officeDocument/2006/bibliography"/>
  </ds:schemaRefs>
</ds:datastoreItem>
</file>

<file path=customXml/itemProps4.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DAB6A8D-E338-4B36-9C42-22942E95E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6072</TotalTime>
  <Pages>3</Pages>
  <Words>917</Words>
  <Characters>5229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cp:lastModifiedBy>
  <cp:revision>402</cp:revision>
  <cp:lastPrinted>2018-02-12T13:00:00Z</cp:lastPrinted>
  <dcterms:created xsi:type="dcterms:W3CDTF">2020-02-14T17:33:00Z</dcterms:created>
  <dcterms:modified xsi:type="dcterms:W3CDTF">2021-01-15T21:25:00Z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